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2" w:type="dxa"/>
        <w:tblLayout w:type="fixed"/>
        <w:tblLook w:val="0000" w:firstRow="0" w:lastRow="0" w:firstColumn="0" w:lastColumn="0" w:noHBand="0" w:noVBand="0"/>
      </w:tblPr>
      <w:tblGrid>
        <w:gridCol w:w="4392"/>
        <w:gridCol w:w="5673"/>
      </w:tblGrid>
      <w:tr w:rsidR="001A79F9" w:rsidRPr="001A79F9" w:rsidTr="00176116">
        <w:trPr>
          <w:trHeight w:val="737"/>
        </w:trPr>
        <w:tc>
          <w:tcPr>
            <w:tcW w:w="4392" w:type="dxa"/>
          </w:tcPr>
          <w:p w:rsidR="001A79F9" w:rsidRPr="001A79F9" w:rsidRDefault="001A79F9" w:rsidP="001A79F9">
            <w:pPr>
              <w:spacing w:after="0" w:line="240" w:lineRule="auto"/>
              <w:ind w:right="-144"/>
              <w:jc w:val="center"/>
              <w:rPr>
                <w:rFonts w:ascii="Times New Roman" w:eastAsia="Calibri" w:hAnsi="Times New Roman" w:cs="Times New Roman"/>
                <w:b/>
                <w:sz w:val="24"/>
                <w:szCs w:val="24"/>
                <w:lang w:eastAsia="en-US"/>
              </w:rPr>
            </w:pPr>
            <w:r w:rsidRPr="001A79F9">
              <w:rPr>
                <w:rFonts w:ascii="Times New Roman" w:eastAsia="Calibri" w:hAnsi="Times New Roman" w:cs="Times New Roman"/>
                <w:b/>
                <w:sz w:val="24"/>
                <w:szCs w:val="24"/>
                <w:u w:val="single"/>
                <w:lang w:eastAsia="en-US"/>
              </w:rPr>
              <w:br w:type="page"/>
            </w:r>
            <w:r w:rsidRPr="001A79F9">
              <w:rPr>
                <w:rFonts w:ascii="Times New Roman" w:eastAsia="Calibri" w:hAnsi="Times New Roman" w:cs="Times New Roman"/>
                <w:b/>
                <w:sz w:val="24"/>
                <w:szCs w:val="24"/>
                <w:lang w:eastAsia="en-US"/>
              </w:rPr>
              <w:t>ỦY BAN NHÂN DÂN QUẬN 3</w:t>
            </w:r>
          </w:p>
          <w:p w:rsidR="001A79F9" w:rsidRPr="001A79F9" w:rsidRDefault="001A79F9" w:rsidP="001A79F9">
            <w:pPr>
              <w:spacing w:after="0" w:line="240" w:lineRule="auto"/>
              <w:ind w:right="-144"/>
              <w:jc w:val="center"/>
              <w:rPr>
                <w:rFonts w:ascii="Times New Roman" w:eastAsia="Calibri" w:hAnsi="Times New Roman" w:cs="Times New Roman"/>
                <w:b/>
                <w:bCs/>
                <w:sz w:val="24"/>
                <w:szCs w:val="24"/>
                <w:vertAlign w:val="superscript"/>
                <w:lang w:eastAsia="en-US"/>
              </w:rPr>
            </w:pPr>
            <w:r w:rsidRPr="001A79F9">
              <w:rPr>
                <w:rFonts w:ascii="Times New Roman" w:eastAsia="Calibri" w:hAnsi="Times New Roman" w:cs="Times New Roman"/>
                <w:b/>
                <w:sz w:val="24"/>
                <w:szCs w:val="24"/>
                <w:lang w:eastAsia="en-US"/>
              </w:rPr>
              <w:t>PHÒNG GIÁO DỤC VÀ ĐÀO TẠO</w:t>
            </w:r>
          </w:p>
        </w:tc>
        <w:tc>
          <w:tcPr>
            <w:tcW w:w="5673" w:type="dxa"/>
          </w:tcPr>
          <w:p w:rsidR="001A79F9" w:rsidRPr="001A79F9" w:rsidRDefault="001A79F9" w:rsidP="001A79F9">
            <w:pPr>
              <w:spacing w:after="0" w:line="240" w:lineRule="auto"/>
              <w:jc w:val="center"/>
              <w:outlineLvl w:val="8"/>
              <w:rPr>
                <w:rFonts w:ascii="Times New Roman" w:eastAsia="Calibri" w:hAnsi="Times New Roman" w:cs="Times New Roman"/>
                <w:b/>
                <w:bCs/>
                <w:sz w:val="24"/>
                <w:szCs w:val="24"/>
                <w:lang w:eastAsia="en-US"/>
              </w:rPr>
            </w:pPr>
            <w:r w:rsidRPr="001A79F9">
              <w:rPr>
                <w:rFonts w:ascii="Times New Roman" w:eastAsia="Calibri" w:hAnsi="Times New Roman" w:cs="Times New Roman"/>
                <w:b/>
                <w:bCs/>
                <w:sz w:val="24"/>
                <w:szCs w:val="24"/>
                <w:lang w:eastAsia="en-US"/>
              </w:rPr>
              <w:t xml:space="preserve">CỘNG HÒA XÃ HỘI CHỦ NGHĨA VIỆT </w:t>
            </w:r>
            <w:smartTag w:uri="urn:schemas-microsoft-com:office:smarttags" w:element="country-region">
              <w:smartTag w:uri="urn:schemas-microsoft-com:office:smarttags" w:element="place">
                <w:r w:rsidRPr="001A79F9">
                  <w:rPr>
                    <w:rFonts w:ascii="Times New Roman" w:eastAsia="Calibri" w:hAnsi="Times New Roman" w:cs="Times New Roman"/>
                    <w:b/>
                    <w:bCs/>
                    <w:sz w:val="24"/>
                    <w:szCs w:val="24"/>
                    <w:lang w:eastAsia="en-US"/>
                  </w:rPr>
                  <w:t>NAM</w:t>
                </w:r>
              </w:smartTag>
            </w:smartTag>
          </w:p>
          <w:p w:rsidR="001A79F9" w:rsidRPr="001A79F9" w:rsidRDefault="001A79F9" w:rsidP="001A79F9">
            <w:pPr>
              <w:spacing w:after="0" w:line="240" w:lineRule="auto"/>
              <w:ind w:right="-144"/>
              <w:jc w:val="center"/>
              <w:rPr>
                <w:rFonts w:ascii="Times New Roman" w:eastAsia="Calibri" w:hAnsi="Times New Roman" w:cs="Times New Roman"/>
                <w:b/>
                <w:bCs/>
                <w:sz w:val="26"/>
                <w:szCs w:val="26"/>
                <w:lang w:eastAsia="en-US"/>
              </w:rPr>
            </w:pPr>
            <w:r w:rsidRPr="001A79F9">
              <w:rPr>
                <w:rFonts w:ascii="Times New Roman" w:eastAsia="Calibri" w:hAnsi="Times New Roman" w:cs="Times New Roman"/>
                <w:b/>
                <w:bCs/>
                <w:sz w:val="26"/>
                <w:szCs w:val="26"/>
                <w:lang w:eastAsia="en-US"/>
              </w:rPr>
              <w:t>Độc lập - Tự do - Hạnh phúc</w:t>
            </w:r>
          </w:p>
          <w:p w:rsidR="001A79F9" w:rsidRPr="001A79F9" w:rsidRDefault="001A79F9" w:rsidP="001A79F9">
            <w:pPr>
              <w:spacing w:after="0" w:line="240" w:lineRule="auto"/>
              <w:ind w:right="-144"/>
              <w:jc w:val="center"/>
              <w:rPr>
                <w:rFonts w:ascii="Times New Roman" w:eastAsia="Calibri" w:hAnsi="Times New Roman" w:cs="Times New Roman"/>
                <w:i/>
                <w:iCs/>
                <w:sz w:val="24"/>
                <w:szCs w:val="24"/>
                <w:lang w:eastAsia="en-US"/>
              </w:rPr>
            </w:pPr>
            <w:r>
              <w:rPr>
                <w:rFonts w:ascii="Times New Roman" w:eastAsia="Times New Roman" w:hAnsi="Times New Roman" w:cs="Times New Roman"/>
                <w:noProof/>
                <w:sz w:val="24"/>
                <w:szCs w:val="24"/>
                <w:lang w:eastAsia="en-US"/>
              </w:rPr>
              <mc:AlternateContent>
                <mc:Choice Requires="wps">
                  <w:drawing>
                    <wp:anchor distT="4294967294" distB="4294967294" distL="114300" distR="114300" simplePos="0" relativeHeight="251661312" behindDoc="0" locked="0" layoutInCell="1" allowOverlap="1" wp14:anchorId="43A43011" wp14:editId="0CD4DDA9">
                      <wp:simplePos x="0" y="0"/>
                      <wp:positionH relativeFrom="column">
                        <wp:posOffset>799465</wp:posOffset>
                      </wp:positionH>
                      <wp:positionV relativeFrom="paragraph">
                        <wp:posOffset>36194</wp:posOffset>
                      </wp:positionV>
                      <wp:extent cx="1924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95pt,2.85pt" to="214.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C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OT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"/>
                  </w:pict>
                </mc:Fallback>
              </mc:AlternateContent>
            </w:r>
          </w:p>
        </w:tc>
      </w:tr>
      <w:tr w:rsidR="001A79F9" w:rsidRPr="001A79F9" w:rsidTr="00176116">
        <w:trPr>
          <w:trHeight w:val="263"/>
        </w:trPr>
        <w:tc>
          <w:tcPr>
            <w:tcW w:w="4392" w:type="dxa"/>
          </w:tcPr>
          <w:p w:rsidR="001A79F9" w:rsidRPr="001A79F9" w:rsidRDefault="001A79F9" w:rsidP="001A79F9">
            <w:pPr>
              <w:spacing w:after="0" w:line="240" w:lineRule="auto"/>
              <w:ind w:right="-144"/>
              <w:jc w:val="center"/>
              <w:rPr>
                <w:rFonts w:ascii="Times New Roman" w:eastAsia="Calibri" w:hAnsi="Times New Roman" w:cs="Times New Roman"/>
                <w:lang w:eastAsia="en-US"/>
              </w:rPr>
            </w:pPr>
            <w:r>
              <w:rPr>
                <w:rFonts w:ascii="Times New Roman" w:eastAsia="Times New Roman" w:hAnsi="Times New Roman" w:cs="Times New Roman"/>
                <w:noProof/>
                <w:sz w:val="24"/>
                <w:szCs w:val="24"/>
                <w:lang w:eastAsia="en-US"/>
              </w:rPr>
              <mc:AlternateContent>
                <mc:Choice Requires="wps">
                  <w:drawing>
                    <wp:anchor distT="4294967294" distB="4294967294" distL="114300" distR="114300" simplePos="0" relativeHeight="251662336" behindDoc="0" locked="0" layoutInCell="1" allowOverlap="1" wp14:anchorId="5248510B" wp14:editId="3B59FFB8">
                      <wp:simplePos x="0" y="0"/>
                      <wp:positionH relativeFrom="column">
                        <wp:posOffset>1163320</wp:posOffset>
                      </wp:positionH>
                      <wp:positionV relativeFrom="paragraph">
                        <wp:posOffset>1905</wp:posOffset>
                      </wp:positionV>
                      <wp:extent cx="39497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6pt,.15pt" to="12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Sb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"/>
                  </w:pict>
                </mc:Fallback>
              </mc:AlternateContent>
            </w:r>
            <w:r w:rsidRPr="001A79F9">
              <w:rPr>
                <w:rFonts w:ascii="Times New Roman" w:eastAsia="Calibri" w:hAnsi="Times New Roman" w:cs="Times New Roman"/>
                <w:sz w:val="26"/>
                <w:lang w:eastAsia="en-US"/>
              </w:rPr>
              <w:t xml:space="preserve">Số: </w:t>
            </w:r>
            <w:r w:rsidR="009C3451">
              <w:rPr>
                <w:rFonts w:ascii="Times New Roman" w:eastAsia="Calibri" w:hAnsi="Times New Roman" w:cs="Times New Roman"/>
                <w:sz w:val="26"/>
                <w:lang w:eastAsia="en-US"/>
              </w:rPr>
              <w:t>366</w:t>
            </w:r>
            <w:bookmarkStart w:id="0" w:name="_GoBack"/>
            <w:bookmarkEnd w:id="0"/>
            <w:r w:rsidRPr="001A79F9">
              <w:rPr>
                <w:rFonts w:ascii="Times New Roman" w:eastAsia="Calibri" w:hAnsi="Times New Roman" w:cs="Times New Roman"/>
                <w:b/>
                <w:sz w:val="26"/>
                <w:lang w:eastAsia="en-US"/>
              </w:rPr>
              <w:t xml:space="preserve">  </w:t>
            </w:r>
            <w:r w:rsidRPr="001A79F9">
              <w:rPr>
                <w:rFonts w:ascii="Times New Roman" w:eastAsia="Calibri" w:hAnsi="Times New Roman" w:cs="Times New Roman"/>
                <w:sz w:val="26"/>
                <w:lang w:eastAsia="en-US"/>
              </w:rPr>
              <w:t>/</w:t>
            </w:r>
            <w:r>
              <w:rPr>
                <w:rFonts w:ascii="Times New Roman" w:eastAsia="Calibri" w:hAnsi="Times New Roman" w:cs="Times New Roman"/>
                <w:sz w:val="26"/>
                <w:lang w:eastAsia="en-US"/>
              </w:rPr>
              <w:t>HD</w:t>
            </w:r>
            <w:r w:rsidRPr="001A79F9">
              <w:rPr>
                <w:rFonts w:ascii="Times New Roman" w:eastAsia="Calibri" w:hAnsi="Times New Roman" w:cs="Times New Roman"/>
                <w:sz w:val="26"/>
                <w:lang w:eastAsia="en-US"/>
              </w:rPr>
              <w:t>-UBND</w:t>
            </w:r>
          </w:p>
        </w:tc>
        <w:tc>
          <w:tcPr>
            <w:tcW w:w="5673" w:type="dxa"/>
          </w:tcPr>
          <w:p w:rsidR="001A79F9" w:rsidRPr="001A79F9" w:rsidRDefault="001A79F9" w:rsidP="001A79F9">
            <w:pPr>
              <w:spacing w:after="0" w:line="240" w:lineRule="auto"/>
              <w:jc w:val="center"/>
              <w:outlineLvl w:val="8"/>
              <w:rPr>
                <w:rFonts w:ascii="Times New Roman" w:eastAsia="Calibri" w:hAnsi="Times New Roman" w:cs="Times New Roman"/>
                <w:bCs/>
                <w:sz w:val="28"/>
                <w:szCs w:val="28"/>
                <w:lang w:eastAsia="en-US"/>
              </w:rPr>
            </w:pPr>
            <w:r w:rsidRPr="001A79F9">
              <w:rPr>
                <w:rFonts w:ascii="Times New Roman" w:eastAsia="Calibri" w:hAnsi="Times New Roman" w:cs="Times New Roman"/>
                <w:i/>
                <w:iCs/>
                <w:sz w:val="26"/>
                <w:szCs w:val="28"/>
                <w:lang w:eastAsia="en-US"/>
              </w:rPr>
              <w:t xml:space="preserve">  Quận 3</w:t>
            </w:r>
            <w:r w:rsidRPr="001A79F9">
              <w:rPr>
                <w:rFonts w:ascii="Times New Roman" w:eastAsia="Calibri" w:hAnsi="Times New Roman" w:cs="Times New Roman"/>
                <w:iCs/>
                <w:sz w:val="26"/>
                <w:szCs w:val="28"/>
                <w:lang w:eastAsia="en-US"/>
              </w:rPr>
              <w:t>,</w:t>
            </w:r>
            <w:r w:rsidRPr="001A79F9">
              <w:rPr>
                <w:rFonts w:ascii="Times New Roman" w:eastAsia="Calibri" w:hAnsi="Times New Roman" w:cs="Times New Roman"/>
                <w:i/>
                <w:iCs/>
                <w:sz w:val="26"/>
                <w:szCs w:val="28"/>
                <w:lang w:eastAsia="en-US"/>
              </w:rPr>
              <w:t xml:space="preserve"> ngày  </w:t>
            </w:r>
            <w:r>
              <w:rPr>
                <w:rFonts w:ascii="Times New Roman" w:eastAsia="Calibri" w:hAnsi="Times New Roman" w:cs="Times New Roman"/>
                <w:i/>
                <w:iCs/>
                <w:sz w:val="26"/>
                <w:szCs w:val="28"/>
                <w:lang w:eastAsia="en-US"/>
              </w:rPr>
              <w:t>28</w:t>
            </w:r>
            <w:r w:rsidRPr="001A79F9">
              <w:rPr>
                <w:rFonts w:ascii="Times New Roman" w:eastAsia="Calibri" w:hAnsi="Times New Roman" w:cs="Times New Roman"/>
                <w:i/>
                <w:iCs/>
                <w:sz w:val="26"/>
                <w:szCs w:val="28"/>
                <w:lang w:eastAsia="en-US"/>
              </w:rPr>
              <w:t xml:space="preserve">  tháng </w:t>
            </w:r>
            <w:r>
              <w:rPr>
                <w:rFonts w:ascii="Times New Roman" w:eastAsia="Calibri" w:hAnsi="Times New Roman" w:cs="Times New Roman"/>
                <w:i/>
                <w:iCs/>
                <w:sz w:val="26"/>
                <w:szCs w:val="28"/>
                <w:lang w:eastAsia="en-US"/>
              </w:rPr>
              <w:t>5</w:t>
            </w:r>
            <w:r w:rsidRPr="001A79F9">
              <w:rPr>
                <w:rFonts w:ascii="Times New Roman" w:eastAsia="Calibri" w:hAnsi="Times New Roman" w:cs="Times New Roman"/>
                <w:i/>
                <w:iCs/>
                <w:sz w:val="26"/>
                <w:szCs w:val="28"/>
                <w:lang w:eastAsia="en-US"/>
              </w:rPr>
              <w:t xml:space="preserve">  năm 2019</w:t>
            </w:r>
          </w:p>
        </w:tc>
      </w:tr>
    </w:tbl>
    <w:p w:rsidR="001A79F9" w:rsidRPr="001A79F9" w:rsidRDefault="001A79F9" w:rsidP="001A79F9">
      <w:pPr>
        <w:spacing w:after="0" w:line="240" w:lineRule="auto"/>
        <w:jc w:val="center"/>
        <w:rPr>
          <w:rFonts w:ascii="Times New Roman" w:eastAsia="Times New Roman" w:hAnsi="Times New Roman" w:cs="Times New Roman"/>
          <w:b/>
          <w:color w:val="000000"/>
          <w:sz w:val="28"/>
          <w:szCs w:val="28"/>
          <w:lang w:eastAsia="en-US"/>
        </w:rPr>
      </w:pPr>
    </w:p>
    <w:p w:rsidR="001A79F9" w:rsidRDefault="001A79F9" w:rsidP="00C33B00">
      <w:pPr>
        <w:spacing w:after="0" w:line="240" w:lineRule="auto"/>
        <w:jc w:val="center"/>
        <w:rPr>
          <w:rFonts w:ascii="Times New Roman" w:hAnsi="Times New Roman" w:cs="Times New Roman"/>
          <w:b/>
          <w:sz w:val="27"/>
          <w:szCs w:val="27"/>
        </w:rPr>
      </w:pPr>
    </w:p>
    <w:p w:rsidR="0051411E" w:rsidRPr="0051411E" w:rsidRDefault="0051411E" w:rsidP="00C33B00">
      <w:pPr>
        <w:spacing w:after="0" w:line="240" w:lineRule="auto"/>
        <w:jc w:val="center"/>
        <w:rPr>
          <w:rFonts w:ascii="Times New Roman" w:hAnsi="Times New Roman" w:cs="Times New Roman"/>
          <w:b/>
          <w:sz w:val="27"/>
          <w:szCs w:val="27"/>
        </w:rPr>
      </w:pPr>
      <w:r w:rsidRPr="0051411E">
        <w:rPr>
          <w:rFonts w:ascii="Times New Roman" w:hAnsi="Times New Roman" w:cs="Times New Roman"/>
          <w:b/>
          <w:sz w:val="27"/>
          <w:szCs w:val="27"/>
        </w:rPr>
        <w:t xml:space="preserve">HƯỚNG DẪN THỰC HIỆN CÁC MẪU BIỂU </w:t>
      </w:r>
      <w:r w:rsidR="000E4998">
        <w:rPr>
          <w:rFonts w:ascii="Times New Roman" w:hAnsi="Times New Roman" w:cs="Times New Roman"/>
          <w:b/>
          <w:sz w:val="27"/>
          <w:szCs w:val="27"/>
        </w:rPr>
        <w:t>TỔNG HỢP</w:t>
      </w:r>
    </w:p>
    <w:p w:rsidR="005D2582" w:rsidRPr="0051411E" w:rsidRDefault="0051411E" w:rsidP="00C33B00">
      <w:pPr>
        <w:spacing w:after="0" w:line="240" w:lineRule="auto"/>
        <w:jc w:val="center"/>
        <w:rPr>
          <w:rFonts w:ascii="Times New Roman" w:hAnsi="Times New Roman" w:cs="Times New Roman"/>
          <w:b/>
          <w:sz w:val="27"/>
          <w:szCs w:val="27"/>
        </w:rPr>
      </w:pPr>
      <w:r w:rsidRPr="0051411E">
        <w:rPr>
          <w:rFonts w:ascii="Times New Roman" w:hAnsi="Times New Roman" w:cs="Times New Roman"/>
          <w:b/>
          <w:sz w:val="27"/>
          <w:szCs w:val="27"/>
        </w:rPr>
        <w:t>CHẤT LƯỢNG ĐỘI NGŨ CÁN BỘ, CÔNG CHỨC, VIÊN CHỨC</w:t>
      </w:r>
      <w:r w:rsidR="007B528A">
        <w:rPr>
          <w:rFonts w:ascii="Times New Roman" w:hAnsi="Times New Roman" w:cs="Times New Roman"/>
          <w:b/>
          <w:sz w:val="27"/>
          <w:szCs w:val="27"/>
        </w:rPr>
        <w:t xml:space="preserve"> NĂM 2019</w:t>
      </w:r>
    </w:p>
    <w:p w:rsidR="0051411E" w:rsidRDefault="00C33B00" w:rsidP="0051411E">
      <w:pPr>
        <w:spacing w:before="120" w:after="0" w:line="240" w:lineRule="auto"/>
        <w:ind w:firstLine="567"/>
        <w:jc w:val="both"/>
        <w:rPr>
          <w:rFonts w:ascii="Times New Roman" w:hAnsi="Times New Roman" w:cs="Times New Roman"/>
          <w:sz w:val="27"/>
          <w:szCs w:val="27"/>
        </w:rPr>
      </w:pPr>
      <w:r>
        <w:rPr>
          <w:rFonts w:ascii="Times New Roman" w:hAnsi="Times New Roman" w:cs="Times New Roman"/>
          <w:noProof/>
          <w:sz w:val="27"/>
          <w:szCs w:val="27"/>
          <w:lang w:eastAsia="en-US"/>
        </w:rPr>
        <mc:AlternateContent>
          <mc:Choice Requires="wps">
            <w:drawing>
              <wp:anchor distT="0" distB="0" distL="114300" distR="114300" simplePos="0" relativeHeight="251659264" behindDoc="0" locked="0" layoutInCell="1" allowOverlap="1">
                <wp:simplePos x="0" y="0"/>
                <wp:positionH relativeFrom="column">
                  <wp:posOffset>2383155</wp:posOffset>
                </wp:positionH>
                <wp:positionV relativeFrom="paragraph">
                  <wp:posOffset>72390</wp:posOffset>
                </wp:positionV>
                <wp:extent cx="1219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65pt,5.7pt" to="283.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" strokecolor="black [3213]"/>
            </w:pict>
          </mc:Fallback>
        </mc:AlternateContent>
      </w:r>
    </w:p>
    <w:p w:rsidR="0051411E" w:rsidRPr="002B1C03" w:rsidRDefault="0051411E" w:rsidP="002B1C03">
      <w:pPr>
        <w:spacing w:before="120" w:after="0" w:line="240" w:lineRule="auto"/>
        <w:ind w:firstLine="567"/>
        <w:jc w:val="both"/>
        <w:rPr>
          <w:rFonts w:ascii="Times New Roman" w:hAnsi="Times New Roman" w:cs="Times New Roman"/>
          <w:b/>
          <w:sz w:val="28"/>
          <w:szCs w:val="28"/>
        </w:rPr>
      </w:pPr>
      <w:r w:rsidRPr="002B1C03">
        <w:rPr>
          <w:rFonts w:ascii="Times New Roman" w:hAnsi="Times New Roman" w:cs="Times New Roman"/>
          <w:b/>
          <w:sz w:val="28"/>
          <w:szCs w:val="28"/>
        </w:rPr>
        <w:t xml:space="preserve">I. </w:t>
      </w:r>
      <w:r w:rsidR="009F7C3E" w:rsidRPr="002B1C03">
        <w:rPr>
          <w:rFonts w:ascii="Times New Roman" w:hAnsi="Times New Roman" w:cs="Times New Roman"/>
          <w:b/>
          <w:sz w:val="28"/>
          <w:szCs w:val="28"/>
        </w:rPr>
        <w:t>LƯU Ý</w:t>
      </w:r>
      <w:r w:rsidR="00FA77D2" w:rsidRPr="002B1C03">
        <w:rPr>
          <w:rFonts w:ascii="Times New Roman" w:hAnsi="Times New Roman" w:cs="Times New Roman"/>
          <w:b/>
          <w:sz w:val="28"/>
          <w:szCs w:val="28"/>
        </w:rPr>
        <w:t xml:space="preserve"> CHUNG</w:t>
      </w:r>
      <w:r w:rsidRPr="002B1C03">
        <w:rPr>
          <w:rFonts w:ascii="Times New Roman" w:hAnsi="Times New Roman" w:cs="Times New Roman"/>
          <w:b/>
          <w:sz w:val="28"/>
          <w:szCs w:val="28"/>
        </w:rPr>
        <w:t>:</w:t>
      </w:r>
    </w:p>
    <w:p w:rsidR="0051411E" w:rsidRPr="002B1C03" w:rsidRDefault="009823E9" w:rsidP="002B1C03">
      <w:pPr>
        <w:spacing w:before="120" w:after="0" w:line="240" w:lineRule="auto"/>
        <w:ind w:firstLine="567"/>
        <w:jc w:val="both"/>
        <w:rPr>
          <w:rFonts w:ascii="Times New Roman" w:hAnsi="Times New Roman" w:cs="Times New Roman"/>
          <w:i/>
          <w:sz w:val="28"/>
          <w:szCs w:val="28"/>
        </w:rPr>
      </w:pPr>
      <w:r>
        <w:rPr>
          <w:rFonts w:ascii="Times New Roman" w:hAnsi="Times New Roman" w:cs="Times New Roman"/>
          <w:b/>
          <w:sz w:val="28"/>
          <w:szCs w:val="28"/>
        </w:rPr>
        <w:t>1</w:t>
      </w:r>
      <w:r w:rsidR="0051411E" w:rsidRPr="002B1C03">
        <w:rPr>
          <w:rFonts w:ascii="Times New Roman" w:hAnsi="Times New Roman" w:cs="Times New Roman"/>
          <w:b/>
          <w:sz w:val="28"/>
          <w:szCs w:val="28"/>
        </w:rPr>
        <w:t>.</w:t>
      </w:r>
      <w:r w:rsidR="0051411E" w:rsidRPr="002B1C03">
        <w:rPr>
          <w:rFonts w:ascii="Times New Roman" w:hAnsi="Times New Roman" w:cs="Times New Roman"/>
          <w:sz w:val="28"/>
          <w:szCs w:val="28"/>
        </w:rPr>
        <w:t xml:space="preserve"> Nhập đầy đủ </w:t>
      </w:r>
      <w:r w:rsidR="00052015" w:rsidRPr="002B1C03">
        <w:rPr>
          <w:rFonts w:ascii="Times New Roman" w:hAnsi="Times New Roman" w:cs="Times New Roman"/>
          <w:sz w:val="28"/>
          <w:szCs w:val="28"/>
        </w:rPr>
        <w:t>thông tin</w:t>
      </w:r>
      <w:r w:rsidR="0051411E" w:rsidRPr="002B1C03">
        <w:rPr>
          <w:rFonts w:ascii="Times New Roman" w:hAnsi="Times New Roman" w:cs="Times New Roman"/>
          <w:sz w:val="28"/>
          <w:szCs w:val="28"/>
        </w:rPr>
        <w:t xml:space="preserve"> vào</w:t>
      </w:r>
      <w:r w:rsidR="00F32E75" w:rsidRPr="002B1C03">
        <w:rPr>
          <w:rFonts w:ascii="Times New Roman" w:hAnsi="Times New Roman" w:cs="Times New Roman"/>
          <w:sz w:val="28"/>
          <w:szCs w:val="28"/>
        </w:rPr>
        <w:t xml:space="preserve"> từng ô trong</w:t>
      </w:r>
      <w:r w:rsidR="0051411E" w:rsidRPr="002B1C03">
        <w:rPr>
          <w:rFonts w:ascii="Times New Roman" w:hAnsi="Times New Roman" w:cs="Times New Roman"/>
          <w:sz w:val="28"/>
          <w:szCs w:val="28"/>
        </w:rPr>
        <w:t xml:space="preserve"> </w:t>
      </w:r>
      <w:r w:rsidR="00052015" w:rsidRPr="002B1C03">
        <w:rPr>
          <w:rFonts w:ascii="Times New Roman" w:hAnsi="Times New Roman" w:cs="Times New Roman"/>
          <w:sz w:val="28"/>
          <w:szCs w:val="28"/>
        </w:rPr>
        <w:t>các biểu mẫu theo đúng hướng dẫn</w:t>
      </w:r>
      <w:r w:rsidR="0051411E" w:rsidRPr="002B1C03">
        <w:rPr>
          <w:rFonts w:ascii="Times New Roman" w:hAnsi="Times New Roman" w:cs="Times New Roman"/>
          <w:sz w:val="28"/>
          <w:szCs w:val="28"/>
        </w:rPr>
        <w:t xml:space="preserve">. </w:t>
      </w:r>
      <w:r w:rsidR="0051411E" w:rsidRPr="002B1C03">
        <w:rPr>
          <w:rFonts w:ascii="Times New Roman" w:hAnsi="Times New Roman" w:cs="Times New Roman"/>
          <w:i/>
          <w:sz w:val="28"/>
          <w:szCs w:val="28"/>
        </w:rPr>
        <w:t>Không điề</w:t>
      </w:r>
      <w:r w:rsidR="00052015" w:rsidRPr="002B1C03">
        <w:rPr>
          <w:rFonts w:ascii="Times New Roman" w:hAnsi="Times New Roman" w:cs="Times New Roman"/>
          <w:i/>
          <w:sz w:val="28"/>
          <w:szCs w:val="28"/>
        </w:rPr>
        <w:t>n</w:t>
      </w:r>
      <w:r w:rsidR="0051411E" w:rsidRPr="002B1C03">
        <w:rPr>
          <w:rFonts w:ascii="Times New Roman" w:hAnsi="Times New Roman" w:cs="Times New Roman"/>
          <w:i/>
          <w:sz w:val="28"/>
          <w:szCs w:val="28"/>
        </w:rPr>
        <w:t xml:space="preserve"> vào các ô </w:t>
      </w:r>
      <w:r w:rsidR="00A67120" w:rsidRPr="002B1C03">
        <w:rPr>
          <w:rFonts w:ascii="Times New Roman" w:hAnsi="Times New Roman" w:cs="Times New Roman"/>
          <w:i/>
          <w:sz w:val="28"/>
          <w:szCs w:val="28"/>
        </w:rPr>
        <w:t>gạch chéo</w:t>
      </w:r>
      <w:r w:rsidR="0051411E" w:rsidRPr="002B1C03">
        <w:rPr>
          <w:rFonts w:ascii="Times New Roman" w:hAnsi="Times New Roman" w:cs="Times New Roman"/>
          <w:i/>
          <w:sz w:val="28"/>
          <w:szCs w:val="28"/>
        </w:rPr>
        <w:t xml:space="preserve">. </w:t>
      </w:r>
    </w:p>
    <w:p w:rsidR="0051411E" w:rsidRPr="006C1092" w:rsidRDefault="00574344" w:rsidP="002B1C03">
      <w:pPr>
        <w:spacing w:before="12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2</w:t>
      </w:r>
      <w:r w:rsidR="0051411E" w:rsidRPr="002B1C03">
        <w:rPr>
          <w:rFonts w:ascii="Times New Roman" w:hAnsi="Times New Roman" w:cs="Times New Roman"/>
          <w:b/>
          <w:sz w:val="28"/>
          <w:szCs w:val="28"/>
        </w:rPr>
        <w:t>.</w:t>
      </w:r>
      <w:r w:rsidR="0051411E" w:rsidRPr="002B1C03">
        <w:rPr>
          <w:rFonts w:ascii="Times New Roman" w:hAnsi="Times New Roman" w:cs="Times New Roman"/>
          <w:sz w:val="28"/>
          <w:szCs w:val="28"/>
        </w:rPr>
        <w:t xml:space="preserve"> </w:t>
      </w:r>
      <w:r w:rsidR="0051411E" w:rsidRPr="006C1092">
        <w:rPr>
          <w:rFonts w:ascii="Times New Roman" w:hAnsi="Times New Roman" w:cs="Times New Roman"/>
          <w:b/>
          <w:i/>
          <w:sz w:val="28"/>
          <w:szCs w:val="28"/>
        </w:rPr>
        <w:t>Không thay đổi định dạng</w:t>
      </w:r>
      <w:r w:rsidR="0051411E" w:rsidRPr="006C1092">
        <w:rPr>
          <w:rFonts w:ascii="Times New Roman" w:hAnsi="Times New Roman" w:cs="Times New Roman"/>
          <w:sz w:val="28"/>
          <w:szCs w:val="28"/>
        </w:rPr>
        <w:t xml:space="preserve"> (không thêm bớt dòng, cột) của biểu mẫu. </w:t>
      </w:r>
      <w:r w:rsidR="0051411E" w:rsidRPr="006C1092">
        <w:rPr>
          <w:rFonts w:ascii="Times New Roman" w:hAnsi="Times New Roman" w:cs="Times New Roman"/>
          <w:i/>
          <w:sz w:val="28"/>
          <w:szCs w:val="28"/>
        </w:rPr>
        <w:t>Dòng, cột nào mà cơ quan, đơn vị không có đối tượng tương ứng (hoặc không có thông tin, số liệu phù hợp) thì để trống.</w:t>
      </w:r>
      <w:r w:rsidR="0051411E" w:rsidRPr="006C1092">
        <w:rPr>
          <w:rFonts w:ascii="Times New Roman" w:hAnsi="Times New Roman" w:cs="Times New Roman"/>
          <w:sz w:val="28"/>
          <w:szCs w:val="28"/>
        </w:rPr>
        <w:tab/>
      </w:r>
      <w:r w:rsidR="0051411E" w:rsidRPr="006C1092">
        <w:rPr>
          <w:rFonts w:ascii="Times New Roman" w:hAnsi="Times New Roman" w:cs="Times New Roman"/>
          <w:sz w:val="28"/>
          <w:szCs w:val="28"/>
        </w:rPr>
        <w:tab/>
      </w:r>
      <w:r w:rsidR="0051411E" w:rsidRPr="006C1092">
        <w:rPr>
          <w:rFonts w:ascii="Times New Roman" w:hAnsi="Times New Roman" w:cs="Times New Roman"/>
          <w:sz w:val="28"/>
          <w:szCs w:val="28"/>
        </w:rPr>
        <w:tab/>
      </w:r>
      <w:r w:rsidR="0051411E" w:rsidRPr="006C1092">
        <w:rPr>
          <w:rFonts w:ascii="Times New Roman" w:hAnsi="Times New Roman" w:cs="Times New Roman"/>
          <w:sz w:val="28"/>
          <w:szCs w:val="28"/>
        </w:rPr>
        <w:tab/>
      </w:r>
    </w:p>
    <w:p w:rsidR="00B51C80" w:rsidRPr="006C1092" w:rsidRDefault="00574344" w:rsidP="002B1C03">
      <w:pPr>
        <w:spacing w:before="120" w:after="0" w:line="240" w:lineRule="auto"/>
        <w:ind w:firstLine="567"/>
        <w:jc w:val="both"/>
        <w:rPr>
          <w:rFonts w:ascii="Times New Roman" w:hAnsi="Times New Roman" w:cs="Times New Roman"/>
          <w:sz w:val="28"/>
          <w:szCs w:val="28"/>
        </w:rPr>
      </w:pPr>
      <w:r w:rsidRPr="006C1092">
        <w:rPr>
          <w:rFonts w:ascii="Times New Roman" w:hAnsi="Times New Roman" w:cs="Times New Roman"/>
          <w:b/>
          <w:sz w:val="28"/>
          <w:szCs w:val="28"/>
        </w:rPr>
        <w:t>3</w:t>
      </w:r>
      <w:r w:rsidR="0051411E" w:rsidRPr="006C1092">
        <w:rPr>
          <w:rFonts w:ascii="Times New Roman" w:hAnsi="Times New Roman" w:cs="Times New Roman"/>
          <w:b/>
          <w:sz w:val="28"/>
          <w:szCs w:val="28"/>
        </w:rPr>
        <w:t xml:space="preserve">. </w:t>
      </w:r>
      <w:r w:rsidR="00D10ECE" w:rsidRPr="006C1092">
        <w:rPr>
          <w:rFonts w:ascii="Times New Roman" w:hAnsi="Times New Roman" w:cs="Times New Roman"/>
          <w:sz w:val="28"/>
          <w:szCs w:val="28"/>
        </w:rPr>
        <w:t xml:space="preserve">Tổng hợp thông tin của </w:t>
      </w:r>
      <w:r w:rsidR="00D10ECE" w:rsidRPr="006C1092">
        <w:rPr>
          <w:rFonts w:ascii="Times New Roman" w:hAnsi="Times New Roman" w:cs="Times New Roman"/>
          <w:b/>
          <w:sz w:val="28"/>
          <w:szCs w:val="28"/>
        </w:rPr>
        <w:t>toàn bộ</w:t>
      </w:r>
      <w:r w:rsidR="00FB767F" w:rsidRPr="006C1092">
        <w:rPr>
          <w:rFonts w:ascii="Times New Roman" w:hAnsi="Times New Roman" w:cs="Times New Roman"/>
          <w:b/>
          <w:sz w:val="28"/>
          <w:szCs w:val="28"/>
        </w:rPr>
        <w:t xml:space="preserve"> </w:t>
      </w:r>
      <w:r w:rsidR="00B51C80" w:rsidRPr="006C1092">
        <w:rPr>
          <w:rFonts w:ascii="Times New Roman" w:hAnsi="Times New Roman" w:cs="Times New Roman"/>
          <w:i/>
          <w:sz w:val="28"/>
          <w:szCs w:val="28"/>
        </w:rPr>
        <w:t>cán bộ, công chức</w:t>
      </w:r>
      <w:r w:rsidR="00B51C80" w:rsidRPr="006C1092">
        <w:rPr>
          <w:rFonts w:ascii="Times New Roman" w:hAnsi="Times New Roman" w:cs="Times New Roman"/>
          <w:sz w:val="28"/>
          <w:szCs w:val="28"/>
        </w:rPr>
        <w:t xml:space="preserve"> theo quy định của Luật Cán bộ, công chức và </w:t>
      </w:r>
      <w:r w:rsidR="00B51C80" w:rsidRPr="006C1092">
        <w:rPr>
          <w:rFonts w:ascii="Times New Roman" w:hAnsi="Times New Roman" w:cs="Times New Roman"/>
          <w:i/>
          <w:sz w:val="28"/>
          <w:szCs w:val="28"/>
        </w:rPr>
        <w:t>viên chức</w:t>
      </w:r>
      <w:r w:rsidR="00B51C80" w:rsidRPr="006C1092">
        <w:rPr>
          <w:rFonts w:ascii="Times New Roman" w:hAnsi="Times New Roman" w:cs="Times New Roman"/>
          <w:sz w:val="28"/>
          <w:szCs w:val="28"/>
        </w:rPr>
        <w:t xml:space="preserve"> theo quy định của Luật Viên chức</w:t>
      </w:r>
      <w:r w:rsidR="00D10ECE" w:rsidRPr="006C1092">
        <w:rPr>
          <w:rFonts w:ascii="Times New Roman" w:hAnsi="Times New Roman" w:cs="Times New Roman"/>
          <w:sz w:val="28"/>
          <w:szCs w:val="28"/>
        </w:rPr>
        <w:t xml:space="preserve"> (tất cả những đối tượng thuộc biên chế)</w:t>
      </w:r>
      <w:r w:rsidR="00B51C80" w:rsidRPr="006C1092">
        <w:rPr>
          <w:rFonts w:ascii="Times New Roman" w:hAnsi="Times New Roman" w:cs="Times New Roman"/>
          <w:sz w:val="28"/>
          <w:szCs w:val="28"/>
        </w:rPr>
        <w:t>.</w:t>
      </w:r>
      <w:r w:rsidR="00B51C80" w:rsidRPr="006C1092">
        <w:rPr>
          <w:rFonts w:ascii="Times New Roman" w:hAnsi="Times New Roman" w:cs="Times New Roman"/>
          <w:b/>
          <w:i/>
          <w:sz w:val="28"/>
          <w:szCs w:val="28"/>
        </w:rPr>
        <w:t xml:space="preserve"> Không </w:t>
      </w:r>
      <w:r w:rsidR="00FB767F" w:rsidRPr="006C1092">
        <w:rPr>
          <w:rFonts w:ascii="Times New Roman" w:hAnsi="Times New Roman" w:cs="Times New Roman"/>
          <w:b/>
          <w:i/>
          <w:sz w:val="28"/>
          <w:szCs w:val="28"/>
        </w:rPr>
        <w:t>tổng hợp</w:t>
      </w:r>
      <w:r w:rsidR="00B51C80" w:rsidRPr="006C1092">
        <w:rPr>
          <w:rFonts w:ascii="Times New Roman" w:hAnsi="Times New Roman" w:cs="Times New Roman"/>
          <w:b/>
          <w:i/>
          <w:sz w:val="28"/>
          <w:szCs w:val="28"/>
        </w:rPr>
        <w:t xml:space="preserve"> các trường hợp lao động hợp đồng </w:t>
      </w:r>
      <w:r w:rsidR="00B51C80" w:rsidRPr="006C1092">
        <w:rPr>
          <w:rFonts w:ascii="Times New Roman" w:hAnsi="Times New Roman" w:cs="Times New Roman"/>
          <w:sz w:val="28"/>
          <w:szCs w:val="28"/>
        </w:rPr>
        <w:t>(hợp đồng tạm tuyển, hợp đồng trong chỉ tiêu biên chế</w:t>
      </w:r>
      <w:r w:rsidR="00052015" w:rsidRPr="006C1092">
        <w:rPr>
          <w:rFonts w:ascii="Times New Roman" w:hAnsi="Times New Roman" w:cs="Times New Roman"/>
          <w:sz w:val="28"/>
          <w:szCs w:val="28"/>
        </w:rPr>
        <w:t>, hợp đồng theo Nghị định số 68/2000/NĐ-CP</w:t>
      </w:r>
      <w:r w:rsidR="00B51C80" w:rsidRPr="006C1092">
        <w:rPr>
          <w:rFonts w:ascii="Times New Roman" w:hAnsi="Times New Roman" w:cs="Times New Roman"/>
          <w:sz w:val="28"/>
          <w:szCs w:val="28"/>
        </w:rPr>
        <w:t>…).</w:t>
      </w:r>
      <w:r w:rsidR="00D931DA" w:rsidRPr="006C1092">
        <w:rPr>
          <w:rFonts w:ascii="Times New Roman" w:hAnsi="Times New Roman" w:cs="Times New Roman"/>
          <w:sz w:val="28"/>
          <w:szCs w:val="28"/>
        </w:rPr>
        <w:t xml:space="preserve"> </w:t>
      </w:r>
      <w:r w:rsidR="00D931DA" w:rsidRPr="006C1092">
        <w:rPr>
          <w:rFonts w:ascii="Times New Roman" w:hAnsi="Times New Roman" w:cs="Times New Roman"/>
          <w:i/>
          <w:sz w:val="28"/>
          <w:szCs w:val="28"/>
        </w:rPr>
        <w:t xml:space="preserve">Trường hợp nào kiêm nhiệm nhiều chức vụ lãnh đạo, quản lý thì chỉ </w:t>
      </w:r>
      <w:r w:rsidR="00FB767F" w:rsidRPr="006C1092">
        <w:rPr>
          <w:rFonts w:ascii="Times New Roman" w:hAnsi="Times New Roman" w:cs="Times New Roman"/>
          <w:i/>
          <w:sz w:val="28"/>
          <w:szCs w:val="28"/>
        </w:rPr>
        <w:t>tổng hợp</w:t>
      </w:r>
      <w:r w:rsidR="00D931DA" w:rsidRPr="006C1092">
        <w:rPr>
          <w:rFonts w:ascii="Times New Roman" w:hAnsi="Times New Roman" w:cs="Times New Roman"/>
          <w:i/>
          <w:sz w:val="28"/>
          <w:szCs w:val="28"/>
        </w:rPr>
        <w:t xml:space="preserve"> theo 01 chức vụ chính đang đảm nhận.</w:t>
      </w:r>
      <w:r w:rsidR="00B51C80" w:rsidRPr="006C1092">
        <w:rPr>
          <w:rFonts w:ascii="Times New Roman" w:hAnsi="Times New Roman" w:cs="Times New Roman"/>
          <w:b/>
          <w:i/>
          <w:sz w:val="28"/>
          <w:szCs w:val="28"/>
        </w:rPr>
        <w:t xml:space="preserve"> </w:t>
      </w:r>
    </w:p>
    <w:p w:rsidR="00363107" w:rsidRPr="006C1092" w:rsidRDefault="000C6A65" w:rsidP="002B1C03">
      <w:pPr>
        <w:spacing w:before="120" w:after="0" w:line="240" w:lineRule="auto"/>
        <w:ind w:firstLine="567"/>
        <w:jc w:val="both"/>
        <w:rPr>
          <w:rFonts w:ascii="Times New Roman" w:hAnsi="Times New Roman" w:cs="Times New Roman"/>
          <w:b/>
          <w:i/>
          <w:sz w:val="28"/>
          <w:szCs w:val="28"/>
          <w:lang w:val="en-GB"/>
        </w:rPr>
      </w:pPr>
      <w:r w:rsidRPr="006C1092">
        <w:rPr>
          <w:rFonts w:ascii="Times New Roman" w:hAnsi="Times New Roman" w:cs="Times New Roman"/>
          <w:b/>
          <w:i/>
          <w:sz w:val="28"/>
          <w:szCs w:val="28"/>
          <w:lang w:val="en-GB"/>
        </w:rPr>
        <w:t>4</w:t>
      </w:r>
      <w:r w:rsidR="00363107" w:rsidRPr="006C1092">
        <w:rPr>
          <w:rFonts w:ascii="Times New Roman" w:hAnsi="Times New Roman" w:cs="Times New Roman"/>
          <w:b/>
          <w:i/>
          <w:sz w:val="28"/>
          <w:szCs w:val="28"/>
          <w:lang w:val="en-GB"/>
        </w:rPr>
        <w:t xml:space="preserve">. </w:t>
      </w:r>
      <w:r w:rsidR="00363107" w:rsidRPr="006C1092">
        <w:rPr>
          <w:rFonts w:ascii="Times New Roman" w:hAnsi="Times New Roman" w:cs="Times New Roman"/>
          <w:i/>
          <w:sz w:val="28"/>
          <w:szCs w:val="28"/>
          <w:lang w:val="en-GB"/>
        </w:rPr>
        <w:t>Định kỳ ngày 20 của tháng cuối mỗi quý</w:t>
      </w:r>
      <w:r w:rsidR="00363107" w:rsidRPr="006C1092">
        <w:rPr>
          <w:rFonts w:ascii="Times New Roman" w:hAnsi="Times New Roman" w:cs="Times New Roman"/>
          <w:sz w:val="28"/>
          <w:szCs w:val="28"/>
          <w:lang w:val="en-GB"/>
        </w:rPr>
        <w:t xml:space="preserve">, các cơ quan, đơn vị </w:t>
      </w:r>
      <w:r w:rsidR="00363107" w:rsidRPr="006C1092">
        <w:rPr>
          <w:rFonts w:ascii="Times New Roman" w:hAnsi="Times New Roman" w:cs="Times New Roman"/>
          <w:i/>
          <w:sz w:val="28"/>
          <w:szCs w:val="28"/>
          <w:lang w:val="en-GB"/>
        </w:rPr>
        <w:t>rà soát, cập nhật bổ sung đối với cán bộ, công chức, viên chức có thay đổi về thông tin (không gửi lại toàn bộ danh sách; nếu không có thay đổi thì có văn bản thông tin cụ thể).</w:t>
      </w:r>
      <w:r w:rsidR="00363107" w:rsidRPr="006C1092">
        <w:rPr>
          <w:rFonts w:ascii="Times New Roman" w:hAnsi="Times New Roman" w:cs="Times New Roman"/>
          <w:b/>
          <w:i/>
          <w:sz w:val="28"/>
          <w:szCs w:val="28"/>
          <w:lang w:val="en-GB"/>
        </w:rPr>
        <w:t xml:space="preserve"> </w:t>
      </w:r>
    </w:p>
    <w:p w:rsidR="00C33B00" w:rsidRPr="006C1092" w:rsidRDefault="00F63069" w:rsidP="002B1C03">
      <w:pPr>
        <w:spacing w:before="120" w:after="0" w:line="240" w:lineRule="auto"/>
        <w:ind w:firstLine="567"/>
        <w:jc w:val="both"/>
        <w:rPr>
          <w:rFonts w:ascii="Times New Roman" w:hAnsi="Times New Roman" w:cs="Times New Roman"/>
          <w:sz w:val="28"/>
          <w:szCs w:val="28"/>
        </w:rPr>
      </w:pPr>
      <w:r w:rsidRPr="006C1092">
        <w:rPr>
          <w:rFonts w:ascii="Times New Roman" w:hAnsi="Times New Roman" w:cs="Times New Roman"/>
          <w:b/>
          <w:sz w:val="28"/>
          <w:szCs w:val="28"/>
        </w:rPr>
        <w:t>5</w:t>
      </w:r>
      <w:r w:rsidR="00495093" w:rsidRPr="006C1092">
        <w:rPr>
          <w:rFonts w:ascii="Times New Roman" w:hAnsi="Times New Roman" w:cs="Times New Roman"/>
          <w:b/>
          <w:sz w:val="28"/>
          <w:szCs w:val="28"/>
        </w:rPr>
        <w:t>.</w:t>
      </w:r>
      <w:r w:rsidR="00495093" w:rsidRPr="006C1092">
        <w:rPr>
          <w:rFonts w:ascii="Times New Roman" w:hAnsi="Times New Roman" w:cs="Times New Roman"/>
          <w:sz w:val="28"/>
          <w:szCs w:val="28"/>
        </w:rPr>
        <w:t xml:space="preserve"> Những</w:t>
      </w:r>
      <w:r w:rsidR="00B51C80" w:rsidRPr="006C1092">
        <w:rPr>
          <w:rFonts w:ascii="Times New Roman" w:hAnsi="Times New Roman" w:cs="Times New Roman"/>
          <w:sz w:val="28"/>
          <w:szCs w:val="28"/>
        </w:rPr>
        <w:t xml:space="preserve"> trường hợp đã có kết quả tốt nghiệp cuối khóa là “Đạt”</w:t>
      </w:r>
      <w:r w:rsidR="003274AF" w:rsidRPr="006C1092">
        <w:rPr>
          <w:rFonts w:ascii="Times New Roman" w:hAnsi="Times New Roman" w:cs="Times New Roman"/>
          <w:sz w:val="28"/>
          <w:szCs w:val="28"/>
        </w:rPr>
        <w:t xml:space="preserve">, đang chờ cấp bằng, chứng chỉ, các trường hợp đang theo học hoặc đã có Thông báo nhập học </w:t>
      </w:r>
      <w:r w:rsidR="00B51C80" w:rsidRPr="006C1092">
        <w:rPr>
          <w:rFonts w:ascii="Times New Roman" w:hAnsi="Times New Roman" w:cs="Times New Roman"/>
          <w:sz w:val="28"/>
          <w:szCs w:val="28"/>
        </w:rPr>
        <w:t xml:space="preserve">thì </w:t>
      </w:r>
      <w:r w:rsidR="003274AF" w:rsidRPr="006C1092">
        <w:rPr>
          <w:rFonts w:ascii="Times New Roman" w:hAnsi="Times New Roman" w:cs="Times New Roman"/>
          <w:sz w:val="28"/>
          <w:szCs w:val="28"/>
        </w:rPr>
        <w:t>đánh dấu X vào các cột “Đạt chuẩn” tương ứng</w:t>
      </w:r>
      <w:r w:rsidR="00546F18" w:rsidRPr="006C1092">
        <w:rPr>
          <w:rFonts w:ascii="Times New Roman" w:hAnsi="Times New Roman" w:cs="Times New Roman"/>
          <w:sz w:val="28"/>
          <w:szCs w:val="28"/>
        </w:rPr>
        <w:t xml:space="preserve"> </w:t>
      </w:r>
      <w:r w:rsidR="00546F18" w:rsidRPr="006C1092">
        <w:rPr>
          <w:rFonts w:ascii="Times New Roman" w:hAnsi="Times New Roman" w:cs="Times New Roman"/>
          <w:b/>
          <w:i/>
          <w:sz w:val="28"/>
          <w:szCs w:val="28"/>
        </w:rPr>
        <w:t>(trừ</w:t>
      </w:r>
      <w:r w:rsidR="00C721A7" w:rsidRPr="006C1092">
        <w:rPr>
          <w:rFonts w:ascii="Times New Roman" w:hAnsi="Times New Roman" w:cs="Times New Roman"/>
          <w:b/>
          <w:i/>
          <w:sz w:val="28"/>
          <w:szCs w:val="28"/>
        </w:rPr>
        <w:t xml:space="preserve"> Chuyên môn, nghiệp vụ,</w:t>
      </w:r>
      <w:r w:rsidR="00546F18" w:rsidRPr="006C1092">
        <w:rPr>
          <w:rFonts w:ascii="Times New Roman" w:hAnsi="Times New Roman" w:cs="Times New Roman"/>
          <w:b/>
          <w:i/>
          <w:sz w:val="28"/>
          <w:szCs w:val="28"/>
        </w:rPr>
        <w:t xml:space="preserve"> Ngoại ngữ và Tin học)</w:t>
      </w:r>
      <w:r w:rsidR="00B51C80" w:rsidRPr="006C1092">
        <w:rPr>
          <w:rFonts w:ascii="Times New Roman" w:hAnsi="Times New Roman" w:cs="Times New Roman"/>
          <w:sz w:val="28"/>
          <w:szCs w:val="28"/>
        </w:rPr>
        <w:t>.</w:t>
      </w:r>
      <w:r w:rsidR="003274AF" w:rsidRPr="006C1092">
        <w:rPr>
          <w:rFonts w:ascii="Times New Roman" w:hAnsi="Times New Roman" w:cs="Times New Roman"/>
          <w:sz w:val="28"/>
          <w:szCs w:val="28"/>
        </w:rPr>
        <w:t xml:space="preserve"> Các trường hợp còn lại thì đánh dấu X vào “Chưa đạt chuẩn”. </w:t>
      </w:r>
    </w:p>
    <w:p w:rsidR="00FA77D2" w:rsidRPr="006C1092" w:rsidRDefault="00FA77D2" w:rsidP="002B1C03">
      <w:pPr>
        <w:spacing w:before="120" w:after="0" w:line="240" w:lineRule="auto"/>
        <w:ind w:firstLine="567"/>
        <w:jc w:val="both"/>
        <w:rPr>
          <w:rFonts w:ascii="Times New Roman" w:hAnsi="Times New Roman" w:cs="Times New Roman"/>
          <w:b/>
          <w:sz w:val="28"/>
          <w:szCs w:val="28"/>
        </w:rPr>
      </w:pPr>
      <w:r w:rsidRPr="006C1092">
        <w:rPr>
          <w:rFonts w:ascii="Times New Roman" w:hAnsi="Times New Roman" w:cs="Times New Roman"/>
          <w:b/>
          <w:sz w:val="28"/>
          <w:szCs w:val="28"/>
        </w:rPr>
        <w:t xml:space="preserve">II. </w:t>
      </w:r>
      <w:r w:rsidR="00B51C80" w:rsidRPr="006C1092">
        <w:rPr>
          <w:rFonts w:ascii="Times New Roman" w:hAnsi="Times New Roman" w:cs="Times New Roman"/>
          <w:b/>
          <w:sz w:val="28"/>
          <w:szCs w:val="28"/>
        </w:rPr>
        <w:t>HƯỚNG DẪN</w:t>
      </w:r>
      <w:r w:rsidR="008A4E6B" w:rsidRPr="006C1092">
        <w:rPr>
          <w:rFonts w:ascii="Times New Roman" w:hAnsi="Times New Roman" w:cs="Times New Roman"/>
          <w:b/>
          <w:sz w:val="28"/>
          <w:szCs w:val="28"/>
        </w:rPr>
        <w:t xml:space="preserve"> </w:t>
      </w:r>
      <w:r w:rsidR="002773FC" w:rsidRPr="006C1092">
        <w:rPr>
          <w:rFonts w:ascii="Times New Roman" w:hAnsi="Times New Roman" w:cs="Times New Roman"/>
          <w:b/>
          <w:sz w:val="28"/>
          <w:szCs w:val="28"/>
        </w:rPr>
        <w:t>TỔNG HỢP</w:t>
      </w:r>
      <w:r w:rsidRPr="006C1092">
        <w:rPr>
          <w:rFonts w:ascii="Times New Roman" w:hAnsi="Times New Roman" w:cs="Times New Roman"/>
          <w:b/>
          <w:sz w:val="28"/>
          <w:szCs w:val="28"/>
        </w:rPr>
        <w:t>:</w:t>
      </w:r>
    </w:p>
    <w:p w:rsidR="008B5673" w:rsidRPr="006C1092" w:rsidRDefault="007038F4" w:rsidP="00BE26CA">
      <w:pPr>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00BE26CA" w:rsidRPr="006C1092">
        <w:rPr>
          <w:rFonts w:ascii="Times New Roman" w:hAnsi="Times New Roman" w:cs="Times New Roman"/>
          <w:b/>
          <w:sz w:val="28"/>
          <w:szCs w:val="28"/>
        </w:rPr>
        <w:t xml:space="preserve">. Mẫu số 4 (dành cho công chức, viên chức </w:t>
      </w:r>
      <w:r w:rsidR="008B5673" w:rsidRPr="006C1092">
        <w:rPr>
          <w:rFonts w:ascii="Times New Roman" w:hAnsi="Times New Roman" w:cs="Times New Roman"/>
          <w:b/>
          <w:sz w:val="28"/>
          <w:szCs w:val="28"/>
        </w:rPr>
        <w:t>trong các đơn vị sự nghiệp công lập thuộc quận)</w:t>
      </w:r>
    </w:p>
    <w:p w:rsidR="00BE26CA" w:rsidRPr="006C1092" w:rsidRDefault="007038F4" w:rsidP="00BE26CA">
      <w:pPr>
        <w:spacing w:before="120"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1</w:t>
      </w:r>
      <w:r w:rsidR="00BE26CA" w:rsidRPr="006C1092">
        <w:rPr>
          <w:rFonts w:ascii="Times New Roman" w:hAnsi="Times New Roman" w:cs="Times New Roman"/>
          <w:b/>
          <w:i/>
          <w:sz w:val="28"/>
          <w:szCs w:val="28"/>
        </w:rPr>
        <w:t>.1. Tiêu chuẩn về lý luận chính trị:</w:t>
      </w:r>
      <w:r w:rsidR="00BE26CA" w:rsidRPr="006C1092">
        <w:rPr>
          <w:rFonts w:ascii="Times New Roman" w:hAnsi="Times New Roman" w:cs="Times New Roman"/>
          <w:sz w:val="28"/>
          <w:szCs w:val="28"/>
        </w:rPr>
        <w:t xml:space="preserve"> </w:t>
      </w:r>
    </w:p>
    <w:p w:rsidR="008B5673" w:rsidRPr="006C1092" w:rsidRDefault="00E14A50" w:rsidP="00BE26CA">
      <w:pPr>
        <w:spacing w:before="120" w:after="0" w:line="240" w:lineRule="auto"/>
        <w:ind w:firstLine="567"/>
        <w:jc w:val="both"/>
        <w:rPr>
          <w:rFonts w:ascii="Times New Roman" w:hAnsi="Times New Roman" w:cs="Times New Roman"/>
          <w:sz w:val="28"/>
          <w:szCs w:val="28"/>
        </w:rPr>
      </w:pPr>
      <w:r w:rsidRPr="006C1092">
        <w:rPr>
          <w:rFonts w:ascii="Times New Roman" w:hAnsi="Times New Roman" w:cs="Times New Roman"/>
          <w:sz w:val="28"/>
          <w:szCs w:val="28"/>
        </w:rPr>
        <w:t xml:space="preserve">a) </w:t>
      </w:r>
      <w:r w:rsidR="00BE26CA" w:rsidRPr="006C1092">
        <w:rPr>
          <w:rFonts w:ascii="Times New Roman" w:hAnsi="Times New Roman" w:cs="Times New Roman"/>
          <w:sz w:val="28"/>
          <w:szCs w:val="28"/>
        </w:rPr>
        <w:t>Công chứ</w:t>
      </w:r>
      <w:r w:rsidR="007E1A62" w:rsidRPr="006C1092">
        <w:rPr>
          <w:rFonts w:ascii="Times New Roman" w:hAnsi="Times New Roman" w:cs="Times New Roman"/>
          <w:sz w:val="28"/>
          <w:szCs w:val="28"/>
        </w:rPr>
        <w:t xml:space="preserve">c, viên chức giữ chức vụ quản lý </w:t>
      </w:r>
      <w:r w:rsidR="00BE26CA" w:rsidRPr="006C1092">
        <w:rPr>
          <w:rFonts w:ascii="Times New Roman" w:hAnsi="Times New Roman" w:cs="Times New Roman"/>
          <w:sz w:val="28"/>
          <w:szCs w:val="28"/>
        </w:rPr>
        <w:t xml:space="preserve">phải có trình độ </w:t>
      </w:r>
      <w:r w:rsidR="00BE26CA" w:rsidRPr="006C1092">
        <w:rPr>
          <w:rFonts w:ascii="Times New Roman" w:hAnsi="Times New Roman" w:cs="Times New Roman"/>
          <w:b/>
          <w:sz w:val="28"/>
          <w:szCs w:val="28"/>
        </w:rPr>
        <w:t>Trung cấp lý luận chính trị trở lên</w:t>
      </w:r>
      <w:r w:rsidR="00BE26CA" w:rsidRPr="006C1092">
        <w:rPr>
          <w:rFonts w:ascii="Times New Roman" w:hAnsi="Times New Roman" w:cs="Times New Roman"/>
          <w:sz w:val="28"/>
          <w:szCs w:val="28"/>
        </w:rPr>
        <w:t xml:space="preserve">. </w:t>
      </w:r>
    </w:p>
    <w:p w:rsidR="00E14A50" w:rsidRPr="006C1092" w:rsidRDefault="00A30CBF" w:rsidP="00BE26CA">
      <w:pPr>
        <w:spacing w:before="120" w:after="0" w:line="240" w:lineRule="auto"/>
        <w:ind w:firstLine="567"/>
        <w:jc w:val="both"/>
        <w:rPr>
          <w:rFonts w:ascii="Times New Roman" w:hAnsi="Times New Roman" w:cs="Times New Roman"/>
          <w:i/>
          <w:sz w:val="28"/>
          <w:szCs w:val="28"/>
        </w:rPr>
      </w:pPr>
      <w:r w:rsidRPr="006C1092">
        <w:rPr>
          <w:rFonts w:ascii="Times New Roman" w:hAnsi="Times New Roman" w:cs="Times New Roman"/>
          <w:sz w:val="28"/>
          <w:szCs w:val="28"/>
        </w:rPr>
        <w:t>Công chức, viên chức giữ chức vụ quản lý</w:t>
      </w:r>
      <w:r w:rsidR="00BE26CA" w:rsidRPr="006C1092">
        <w:rPr>
          <w:rFonts w:ascii="Times New Roman" w:hAnsi="Times New Roman" w:cs="Times New Roman"/>
          <w:sz w:val="28"/>
          <w:szCs w:val="28"/>
        </w:rPr>
        <w:t xml:space="preserve"> đã có bằng hoặc đang học Trung cấp lý luận chính trị thì đánh dấu X vào Cột số </w:t>
      </w:r>
      <w:r w:rsidR="00E22C70" w:rsidRPr="006C1092">
        <w:rPr>
          <w:rFonts w:ascii="Times New Roman" w:hAnsi="Times New Roman" w:cs="Times New Roman"/>
          <w:sz w:val="28"/>
          <w:szCs w:val="28"/>
        </w:rPr>
        <w:t>8</w:t>
      </w:r>
      <w:r w:rsidR="00BE26CA" w:rsidRPr="006C1092">
        <w:rPr>
          <w:rFonts w:ascii="Times New Roman" w:hAnsi="Times New Roman" w:cs="Times New Roman"/>
          <w:sz w:val="28"/>
          <w:szCs w:val="28"/>
        </w:rPr>
        <w:t xml:space="preserve">; trường hợp nào chưa đạt thì đánh dấu X vào Cột số </w:t>
      </w:r>
      <w:r w:rsidR="00E14A50" w:rsidRPr="006C1092">
        <w:rPr>
          <w:rFonts w:ascii="Times New Roman" w:hAnsi="Times New Roman" w:cs="Times New Roman"/>
          <w:sz w:val="28"/>
          <w:szCs w:val="28"/>
        </w:rPr>
        <w:t>9</w:t>
      </w:r>
      <w:r w:rsidR="00BE26CA" w:rsidRPr="006C1092">
        <w:rPr>
          <w:rFonts w:ascii="Times New Roman" w:hAnsi="Times New Roman" w:cs="Times New Roman"/>
          <w:sz w:val="28"/>
          <w:szCs w:val="28"/>
        </w:rPr>
        <w:t>.</w:t>
      </w:r>
      <w:r w:rsidR="00BE26CA" w:rsidRPr="006C1092">
        <w:rPr>
          <w:rFonts w:ascii="Times New Roman" w:hAnsi="Times New Roman" w:cs="Times New Roman"/>
          <w:i/>
          <w:sz w:val="28"/>
          <w:szCs w:val="28"/>
        </w:rPr>
        <w:t xml:space="preserve"> </w:t>
      </w:r>
    </w:p>
    <w:p w:rsidR="00BE26CA" w:rsidRPr="006C1092" w:rsidRDefault="007038F4" w:rsidP="00BE26CA">
      <w:pPr>
        <w:spacing w:before="120"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w:t>
      </w:r>
      <w:r w:rsidR="00BE26CA" w:rsidRPr="006C1092">
        <w:rPr>
          <w:rFonts w:ascii="Times New Roman" w:hAnsi="Times New Roman" w:cs="Times New Roman"/>
          <w:b/>
          <w:i/>
          <w:sz w:val="28"/>
          <w:szCs w:val="28"/>
        </w:rPr>
        <w:t xml:space="preserve">.2. Tiêu chuẩn về chuyên môn, nghiệp vụ: </w:t>
      </w:r>
    </w:p>
    <w:p w:rsidR="006C1092" w:rsidRDefault="00E14A50" w:rsidP="006C1092">
      <w:pPr>
        <w:spacing w:after="120" w:line="240" w:lineRule="auto"/>
        <w:ind w:firstLine="567"/>
        <w:jc w:val="both"/>
        <w:rPr>
          <w:rFonts w:ascii="Times New Roman" w:hAnsi="Times New Roman" w:cs="Times New Roman"/>
          <w:spacing w:val="-4"/>
          <w:sz w:val="28"/>
          <w:szCs w:val="28"/>
        </w:rPr>
      </w:pPr>
      <w:r w:rsidRPr="006C1092">
        <w:rPr>
          <w:rFonts w:ascii="Times New Roman" w:hAnsi="Times New Roman" w:cs="Times New Roman"/>
          <w:spacing w:val="-4"/>
          <w:sz w:val="28"/>
          <w:szCs w:val="28"/>
        </w:rPr>
        <w:lastRenderedPageBreak/>
        <w:t>Công chức, viên chức phải có trình độ chu</w:t>
      </w:r>
      <w:r w:rsidRPr="002B1C03">
        <w:rPr>
          <w:rFonts w:ascii="Times New Roman" w:hAnsi="Times New Roman" w:cs="Times New Roman"/>
          <w:spacing w:val="-4"/>
          <w:sz w:val="28"/>
          <w:szCs w:val="28"/>
        </w:rPr>
        <w:t xml:space="preserve">yên môn phù hợp với vị trí việc làm. </w:t>
      </w:r>
    </w:p>
    <w:p w:rsidR="00965C73" w:rsidRPr="002B1C03" w:rsidRDefault="006C1092" w:rsidP="006C1092">
      <w:pPr>
        <w:spacing w:after="12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Ví dụ</w:t>
      </w:r>
      <w:r w:rsidR="00270959">
        <w:rPr>
          <w:rFonts w:ascii="Times New Roman" w:hAnsi="Times New Roman" w:cs="Times New Roman"/>
          <w:spacing w:val="-4"/>
          <w:sz w:val="28"/>
          <w:szCs w:val="28"/>
        </w:rPr>
        <w:t>:</w:t>
      </w:r>
      <w:r>
        <w:rPr>
          <w:rFonts w:ascii="Times New Roman" w:hAnsi="Times New Roman" w:cs="Times New Roman"/>
          <w:spacing w:val="-4"/>
          <w:sz w:val="28"/>
          <w:szCs w:val="28"/>
        </w:rPr>
        <w:t xml:space="preserve"> Giáo viên THCS phải đạt trình độ Cao đẳng trở lên, Giáo viên Tiểu học và mầm non phải đạt trình độ trung cấp trở lên.</w:t>
      </w:r>
    </w:p>
    <w:p w:rsidR="00BE26CA" w:rsidRPr="002B1C03" w:rsidRDefault="00E14A50" w:rsidP="006C1092">
      <w:pPr>
        <w:spacing w:after="120" w:line="240" w:lineRule="auto"/>
        <w:ind w:firstLine="567"/>
        <w:jc w:val="both"/>
        <w:rPr>
          <w:rFonts w:ascii="Times New Roman" w:hAnsi="Times New Roman" w:cs="Times New Roman"/>
          <w:sz w:val="28"/>
          <w:szCs w:val="28"/>
        </w:rPr>
      </w:pPr>
      <w:r w:rsidRPr="002B1C03">
        <w:rPr>
          <w:rFonts w:ascii="Times New Roman" w:hAnsi="Times New Roman" w:cs="Times New Roman"/>
          <w:sz w:val="28"/>
          <w:szCs w:val="28"/>
        </w:rPr>
        <w:t>T</w:t>
      </w:r>
      <w:r w:rsidR="00BE26CA" w:rsidRPr="002B1C03">
        <w:rPr>
          <w:rFonts w:ascii="Times New Roman" w:hAnsi="Times New Roman" w:cs="Times New Roman"/>
          <w:sz w:val="28"/>
          <w:szCs w:val="28"/>
        </w:rPr>
        <w:t>rường hợp nào đã có bằng cấp chuyên môn phù hợp thì đánh dấu X vào Cột số 1</w:t>
      </w:r>
      <w:r w:rsidRPr="002B1C03">
        <w:rPr>
          <w:rFonts w:ascii="Times New Roman" w:hAnsi="Times New Roman" w:cs="Times New Roman"/>
          <w:sz w:val="28"/>
          <w:szCs w:val="28"/>
        </w:rPr>
        <w:t>0</w:t>
      </w:r>
      <w:r w:rsidR="00BE26CA" w:rsidRPr="002B1C03">
        <w:rPr>
          <w:rFonts w:ascii="Times New Roman" w:hAnsi="Times New Roman" w:cs="Times New Roman"/>
          <w:sz w:val="28"/>
          <w:szCs w:val="28"/>
        </w:rPr>
        <w:t>; trường hợp nào chưa đạt thì đánh dấu X vào Cột số 1</w:t>
      </w:r>
      <w:r w:rsidRPr="002B1C03">
        <w:rPr>
          <w:rFonts w:ascii="Times New Roman" w:hAnsi="Times New Roman" w:cs="Times New Roman"/>
          <w:sz w:val="28"/>
          <w:szCs w:val="28"/>
        </w:rPr>
        <w:t>1</w:t>
      </w:r>
      <w:r w:rsidR="00BE26CA" w:rsidRPr="002B1C03">
        <w:rPr>
          <w:rFonts w:ascii="Times New Roman" w:hAnsi="Times New Roman" w:cs="Times New Roman"/>
          <w:sz w:val="28"/>
          <w:szCs w:val="28"/>
        </w:rPr>
        <w:t xml:space="preserve">. </w:t>
      </w:r>
    </w:p>
    <w:p w:rsidR="00BE26CA" w:rsidRPr="00A508A4" w:rsidRDefault="007038F4" w:rsidP="00BE26CA">
      <w:pPr>
        <w:spacing w:before="120"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w:t>
      </w:r>
      <w:r w:rsidR="00BE26CA" w:rsidRPr="00A508A4">
        <w:rPr>
          <w:rFonts w:ascii="Times New Roman" w:hAnsi="Times New Roman" w:cs="Times New Roman"/>
          <w:b/>
          <w:i/>
          <w:sz w:val="28"/>
          <w:szCs w:val="28"/>
        </w:rPr>
        <w:t>.3. Tiêu chuẩn về quản lý nhà nước theo ngạch công chức</w:t>
      </w:r>
      <w:r w:rsidR="00965C73" w:rsidRPr="00A508A4">
        <w:rPr>
          <w:rFonts w:ascii="Times New Roman" w:hAnsi="Times New Roman" w:cs="Times New Roman"/>
          <w:b/>
          <w:i/>
          <w:sz w:val="28"/>
          <w:szCs w:val="28"/>
        </w:rPr>
        <w:t>/CDNN viên chức</w:t>
      </w:r>
      <w:r w:rsidR="00BE26CA" w:rsidRPr="00A508A4">
        <w:rPr>
          <w:rFonts w:ascii="Times New Roman" w:hAnsi="Times New Roman" w:cs="Times New Roman"/>
          <w:b/>
          <w:i/>
          <w:sz w:val="28"/>
          <w:szCs w:val="28"/>
        </w:rPr>
        <w:t xml:space="preserve">: </w:t>
      </w:r>
    </w:p>
    <w:p w:rsidR="00332086" w:rsidRPr="00332086" w:rsidRDefault="00332086" w:rsidP="00BE26CA">
      <w:pPr>
        <w:spacing w:before="120" w:after="0" w:line="240" w:lineRule="auto"/>
        <w:ind w:firstLine="567"/>
        <w:jc w:val="both"/>
        <w:rPr>
          <w:rFonts w:ascii="Times New Roman" w:hAnsi="Times New Roman" w:cs="Times New Roman" w:hint="eastAsia"/>
          <w:sz w:val="28"/>
          <w:szCs w:val="28"/>
        </w:rPr>
      </w:pPr>
      <w:r w:rsidRPr="00332086">
        <w:rPr>
          <w:rFonts w:ascii="Times New Roman" w:hAnsi="Times New Roman" w:cs="Times New Roman"/>
          <w:sz w:val="28"/>
          <w:szCs w:val="28"/>
        </w:rPr>
        <w:t>Căn cứ vào hạng chức danh nghề nghiệp tương ứng với chứng chỉ bồi dưỡng gi</w:t>
      </w:r>
      <w:r w:rsidR="00A508A4">
        <w:rPr>
          <w:rFonts w:ascii="Times New Roman" w:hAnsi="Times New Roman" w:cs="Times New Roman"/>
          <w:sz w:val="28"/>
          <w:szCs w:val="28"/>
        </w:rPr>
        <w:t>áo</w:t>
      </w:r>
      <w:r w:rsidR="00BC14D5">
        <w:rPr>
          <w:rFonts w:ascii="Times New Roman" w:hAnsi="Times New Roman" w:cs="Times New Roman"/>
          <w:sz w:val="28"/>
          <w:szCs w:val="28"/>
        </w:rPr>
        <w:t xml:space="preserve"> để xét đạt chuẩn quản lý nhà nước</w:t>
      </w:r>
    </w:p>
    <w:p w:rsidR="00485499" w:rsidRPr="002B1C03" w:rsidRDefault="00A30DF2" w:rsidP="00485499">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Ví dụ: </w:t>
      </w:r>
      <w:r w:rsidR="00485499" w:rsidRPr="002B1C03">
        <w:rPr>
          <w:rFonts w:ascii="Times New Roman" w:hAnsi="Times New Roman" w:cs="Times New Roman"/>
          <w:sz w:val="28"/>
          <w:szCs w:val="28"/>
        </w:rPr>
        <w:t xml:space="preserve">Viên chức là giáo viên trung học </w:t>
      </w:r>
      <w:r w:rsidR="00485499">
        <w:rPr>
          <w:rFonts w:ascii="Times New Roman" w:hAnsi="Times New Roman" w:cs="Times New Roman"/>
          <w:sz w:val="28"/>
          <w:szCs w:val="28"/>
        </w:rPr>
        <w:t>cơ sở</w:t>
      </w:r>
      <w:r w:rsidR="00485499" w:rsidRPr="002B1C03">
        <w:rPr>
          <w:rFonts w:ascii="Times New Roman" w:hAnsi="Times New Roman" w:cs="Times New Roman"/>
          <w:sz w:val="28"/>
          <w:szCs w:val="28"/>
        </w:rPr>
        <w:t xml:space="preserve"> hạng II phải: “Có </w:t>
      </w:r>
      <w:r w:rsidR="00485499" w:rsidRPr="002B1C03">
        <w:rPr>
          <w:rFonts w:ascii="Times New Roman" w:hAnsi="Times New Roman" w:cs="Times New Roman"/>
          <w:i/>
          <w:sz w:val="28"/>
          <w:szCs w:val="28"/>
        </w:rPr>
        <w:t xml:space="preserve">chứng chỉ bồi dưỡng giáo viên trung </w:t>
      </w:r>
      <w:r w:rsidR="00485499">
        <w:rPr>
          <w:rFonts w:ascii="Times New Roman" w:hAnsi="Times New Roman" w:cs="Times New Roman"/>
          <w:i/>
          <w:sz w:val="28"/>
          <w:szCs w:val="28"/>
        </w:rPr>
        <w:t>học cơ sở</w:t>
      </w:r>
      <w:r w:rsidR="00485499" w:rsidRPr="002B1C03">
        <w:rPr>
          <w:rFonts w:ascii="Times New Roman" w:hAnsi="Times New Roman" w:cs="Times New Roman"/>
          <w:i/>
          <w:sz w:val="28"/>
          <w:szCs w:val="28"/>
        </w:rPr>
        <w:t xml:space="preserve"> hạng II</w:t>
      </w:r>
      <w:r w:rsidR="00485499" w:rsidRPr="002B1C03">
        <w:rPr>
          <w:rFonts w:ascii="Times New Roman" w:hAnsi="Times New Roman" w:cs="Times New Roman"/>
          <w:sz w:val="28"/>
          <w:szCs w:val="28"/>
        </w:rPr>
        <w:t>” Thông tư liên tịch số 2</w:t>
      </w:r>
      <w:r w:rsidR="009C6576">
        <w:rPr>
          <w:rFonts w:ascii="Times New Roman" w:hAnsi="Times New Roman" w:cs="Times New Roman"/>
          <w:sz w:val="28"/>
          <w:szCs w:val="28"/>
        </w:rPr>
        <w:t>2</w:t>
      </w:r>
      <w:r w:rsidR="00485499" w:rsidRPr="002B1C03">
        <w:rPr>
          <w:rFonts w:ascii="Times New Roman" w:hAnsi="Times New Roman" w:cs="Times New Roman"/>
          <w:sz w:val="28"/>
          <w:szCs w:val="28"/>
        </w:rPr>
        <w:t xml:space="preserve">/2015/TTLT-BGDĐT-BNV ngày 16 tháng 9 năm 2015 của Bộ Giáo dục và Đào tạo và Bộ Nội vụ về quy định mã số, tiêu chuẩn CDNN giáo viên trung học </w:t>
      </w:r>
      <w:r w:rsidR="00903824">
        <w:rPr>
          <w:rFonts w:ascii="Times New Roman" w:hAnsi="Times New Roman" w:cs="Times New Roman"/>
          <w:sz w:val="28"/>
          <w:szCs w:val="28"/>
        </w:rPr>
        <w:t>sơ sở</w:t>
      </w:r>
      <w:r w:rsidR="00485499" w:rsidRPr="002B1C03">
        <w:rPr>
          <w:rFonts w:ascii="Times New Roman" w:hAnsi="Times New Roman" w:cs="Times New Roman"/>
          <w:sz w:val="28"/>
          <w:szCs w:val="28"/>
        </w:rPr>
        <w:t xml:space="preserve"> công lập.</w:t>
      </w:r>
    </w:p>
    <w:p w:rsidR="00BE26CA" w:rsidRDefault="00BE26CA" w:rsidP="00BE26CA">
      <w:pPr>
        <w:spacing w:before="120" w:after="0" w:line="240" w:lineRule="auto"/>
        <w:ind w:firstLine="567"/>
        <w:jc w:val="both"/>
        <w:rPr>
          <w:rFonts w:ascii="Times New Roman" w:hAnsi="Times New Roman" w:cs="Times New Roman"/>
          <w:sz w:val="28"/>
          <w:szCs w:val="28"/>
        </w:rPr>
      </w:pPr>
      <w:r w:rsidRPr="002B1C03">
        <w:rPr>
          <w:rFonts w:ascii="Times New Roman" w:hAnsi="Times New Roman" w:cs="Times New Roman"/>
          <w:sz w:val="28"/>
          <w:szCs w:val="28"/>
        </w:rPr>
        <w:t>Trường hợp nào đạt chuẩn về quản lý nhà nước thì đánh dấu X vào Cột số 1</w:t>
      </w:r>
      <w:r w:rsidR="00E14A50" w:rsidRPr="002B1C03">
        <w:rPr>
          <w:rFonts w:ascii="Times New Roman" w:hAnsi="Times New Roman" w:cs="Times New Roman"/>
          <w:sz w:val="28"/>
          <w:szCs w:val="28"/>
        </w:rPr>
        <w:t>2</w:t>
      </w:r>
      <w:r w:rsidRPr="002B1C03">
        <w:rPr>
          <w:rFonts w:ascii="Times New Roman" w:hAnsi="Times New Roman" w:cs="Times New Roman"/>
          <w:sz w:val="28"/>
          <w:szCs w:val="28"/>
        </w:rPr>
        <w:t>; trường hợp nào chưa đạt thì đánh dấu X vào Cột số 1</w:t>
      </w:r>
      <w:r w:rsidR="00E14A50" w:rsidRPr="002B1C03">
        <w:rPr>
          <w:rFonts w:ascii="Times New Roman" w:hAnsi="Times New Roman" w:cs="Times New Roman"/>
          <w:sz w:val="28"/>
          <w:szCs w:val="28"/>
        </w:rPr>
        <w:t>3</w:t>
      </w:r>
      <w:r w:rsidRPr="002B1C03">
        <w:rPr>
          <w:rFonts w:ascii="Times New Roman" w:hAnsi="Times New Roman" w:cs="Times New Roman"/>
          <w:sz w:val="28"/>
          <w:szCs w:val="28"/>
        </w:rPr>
        <w:t>.</w:t>
      </w:r>
    </w:p>
    <w:p w:rsidR="004F43B9" w:rsidRPr="004F43B9" w:rsidRDefault="004F43B9" w:rsidP="00BE26CA">
      <w:pPr>
        <w:spacing w:before="120" w:after="0" w:line="240" w:lineRule="auto"/>
        <w:ind w:firstLine="567"/>
        <w:jc w:val="both"/>
        <w:rPr>
          <w:rFonts w:ascii="Times New Roman" w:hAnsi="Times New Roman" w:cs="Times New Roman"/>
          <w:i/>
          <w:sz w:val="28"/>
          <w:szCs w:val="28"/>
        </w:rPr>
      </w:pPr>
      <w:r w:rsidRPr="004F43B9">
        <w:rPr>
          <w:rFonts w:ascii="Times New Roman" w:hAnsi="Times New Roman" w:cs="Times New Roman"/>
          <w:b/>
          <w:i/>
          <w:sz w:val="28"/>
          <w:szCs w:val="28"/>
        </w:rPr>
        <w:t>Lưu ý</w:t>
      </w:r>
      <w:r w:rsidRPr="004F43B9">
        <w:rPr>
          <w:rFonts w:ascii="Times New Roman" w:hAnsi="Times New Roman" w:cs="Times New Roman"/>
          <w:i/>
          <w:sz w:val="28"/>
          <w:szCs w:val="28"/>
        </w:rPr>
        <w:t>: Giáo viên đang hưởng lương ĐH tương ứng với giáo viên hạng II; Giáo viên hưởng lương Cao đẳng tương ứng với giáo viên hạng III; Giáo viên đang hưởng lương trung cấp tương ứng với giáo viên hạng IV.</w:t>
      </w:r>
    </w:p>
    <w:p w:rsidR="00BE26CA" w:rsidRDefault="007038F4" w:rsidP="00BE26CA">
      <w:pPr>
        <w:spacing w:before="120"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w:t>
      </w:r>
      <w:r w:rsidR="00BE26CA" w:rsidRPr="002B1C03">
        <w:rPr>
          <w:rFonts w:ascii="Times New Roman" w:hAnsi="Times New Roman" w:cs="Times New Roman"/>
          <w:b/>
          <w:i/>
          <w:sz w:val="28"/>
          <w:szCs w:val="28"/>
        </w:rPr>
        <w:t>.4. Tiêu chuẩn về trình độ ngoại ngữ và tin học:</w:t>
      </w:r>
    </w:p>
    <w:p w:rsidR="00465E28" w:rsidRPr="002F2BAC" w:rsidRDefault="00465E28" w:rsidP="00465E28">
      <w:pPr>
        <w:spacing w:before="120" w:after="0" w:line="240" w:lineRule="auto"/>
        <w:ind w:firstLine="567"/>
        <w:jc w:val="both"/>
        <w:rPr>
          <w:rFonts w:ascii="Times New Roman" w:hAnsi="Times New Roman" w:cs="Times New Roman"/>
          <w:sz w:val="28"/>
          <w:szCs w:val="28"/>
        </w:rPr>
      </w:pPr>
      <w:r w:rsidRPr="002F2BAC">
        <w:rPr>
          <w:rFonts w:ascii="Times New Roman" w:hAnsi="Times New Roman" w:cs="Times New Roman"/>
          <w:sz w:val="28"/>
          <w:szCs w:val="28"/>
        </w:rPr>
        <w:t xml:space="preserve">a) Cán bộ, công chức, viên chức đạt chuẩn về ngoại ngữ phải có bằng cấp, chứng chỉ về ngoại ngữ bắt buộc theo </w:t>
      </w:r>
      <w:r w:rsidRPr="002F2BAC">
        <w:rPr>
          <w:rFonts w:ascii="Times New Roman" w:hAnsi="Times New Roman" w:cs="Times New Roman"/>
          <w:i/>
          <w:sz w:val="28"/>
          <w:szCs w:val="28"/>
        </w:rPr>
        <w:t xml:space="preserve">yêu cầu của chức vụ hoặc yêu cầu của tiêu chuẩn ngạch công chức/CDNN viên chức </w:t>
      </w:r>
      <w:r w:rsidRPr="002F2BAC">
        <w:rPr>
          <w:rFonts w:ascii="Times New Roman" w:hAnsi="Times New Roman" w:cs="Times New Roman"/>
          <w:sz w:val="28"/>
          <w:szCs w:val="28"/>
        </w:rPr>
        <w:t xml:space="preserve">đang giữ hoặc cao hơn. </w:t>
      </w:r>
    </w:p>
    <w:p w:rsidR="00465E28" w:rsidRPr="002F2BAC" w:rsidRDefault="00465E28" w:rsidP="00465E28">
      <w:pPr>
        <w:spacing w:before="120" w:after="0" w:line="240" w:lineRule="auto"/>
        <w:ind w:firstLine="567"/>
        <w:jc w:val="both"/>
        <w:rPr>
          <w:rFonts w:ascii="Times New Roman" w:hAnsi="Times New Roman" w:cs="Times New Roman"/>
          <w:sz w:val="28"/>
          <w:szCs w:val="28"/>
        </w:rPr>
      </w:pPr>
      <w:r w:rsidRPr="002F2BAC">
        <w:rPr>
          <w:rFonts w:ascii="Times New Roman" w:hAnsi="Times New Roman" w:cs="Times New Roman"/>
          <w:sz w:val="28"/>
          <w:szCs w:val="28"/>
        </w:rPr>
        <w:t xml:space="preserve">Các tiêu chuẩn này được quy định cụ thể trong các văn bản pháp luật và quy định có liên quan. </w:t>
      </w:r>
    </w:p>
    <w:p w:rsidR="00465E28" w:rsidRPr="002F2BAC" w:rsidRDefault="00465E28" w:rsidP="00465E28">
      <w:pPr>
        <w:spacing w:before="120" w:after="0" w:line="240" w:lineRule="auto"/>
        <w:ind w:firstLine="567"/>
        <w:jc w:val="both"/>
        <w:rPr>
          <w:rFonts w:ascii="Times New Roman" w:hAnsi="Times New Roman" w:cs="Times New Roman"/>
          <w:sz w:val="28"/>
          <w:szCs w:val="28"/>
        </w:rPr>
      </w:pPr>
      <w:r w:rsidRPr="002F2BAC">
        <w:rPr>
          <w:rFonts w:ascii="Times New Roman" w:hAnsi="Times New Roman" w:cs="Times New Roman"/>
          <w:sz w:val="28"/>
          <w:szCs w:val="28"/>
        </w:rPr>
        <w:t xml:space="preserve">Ví dụ: Cán bộ, công chức </w:t>
      </w:r>
      <w:r w:rsidR="00B05012" w:rsidRPr="002F2BAC">
        <w:rPr>
          <w:rFonts w:ascii="Times New Roman" w:hAnsi="Times New Roman" w:cs="Times New Roman"/>
          <w:sz w:val="28"/>
          <w:szCs w:val="28"/>
        </w:rPr>
        <w:t>giữ chức vụ lãnh đạo quản lý</w:t>
      </w:r>
      <w:r w:rsidR="006D2732" w:rsidRPr="002F2BAC">
        <w:rPr>
          <w:rFonts w:ascii="Times New Roman" w:hAnsi="Times New Roman" w:cs="Times New Roman"/>
          <w:sz w:val="28"/>
          <w:szCs w:val="28"/>
        </w:rPr>
        <w:t xml:space="preserve"> </w:t>
      </w:r>
      <w:r w:rsidRPr="002F2BAC">
        <w:rPr>
          <w:rFonts w:ascii="Times New Roman" w:hAnsi="Times New Roman" w:cs="Times New Roman"/>
          <w:sz w:val="28"/>
          <w:szCs w:val="28"/>
        </w:rPr>
        <w:t>phải có trình độ ngoại ngữ bậc 2 trở lên</w:t>
      </w:r>
      <w:r w:rsidR="00B959B3" w:rsidRPr="002F2BAC">
        <w:rPr>
          <w:rFonts w:ascii="Times New Roman" w:hAnsi="Times New Roman" w:cs="Times New Roman"/>
          <w:sz w:val="28"/>
          <w:szCs w:val="28"/>
        </w:rPr>
        <w:t>,</w:t>
      </w:r>
      <w:r w:rsidR="00B05012" w:rsidRPr="002F2BAC">
        <w:rPr>
          <w:rFonts w:ascii="Times New Roman" w:hAnsi="Times New Roman" w:cs="Times New Roman"/>
          <w:sz w:val="28"/>
          <w:szCs w:val="28"/>
        </w:rPr>
        <w:t xml:space="preserve"> viên chức không giữ</w:t>
      </w:r>
      <w:r w:rsidR="00B959B3" w:rsidRPr="002F2BAC">
        <w:rPr>
          <w:rFonts w:ascii="Times New Roman" w:hAnsi="Times New Roman" w:cs="Times New Roman"/>
          <w:sz w:val="28"/>
          <w:szCs w:val="28"/>
        </w:rPr>
        <w:t xml:space="preserve"> </w:t>
      </w:r>
      <w:r w:rsidR="00B05012" w:rsidRPr="002F2BAC">
        <w:rPr>
          <w:rFonts w:ascii="Times New Roman" w:hAnsi="Times New Roman" w:cs="Times New Roman"/>
          <w:sz w:val="28"/>
          <w:szCs w:val="28"/>
        </w:rPr>
        <w:t>chức vụ lãnh đạo quản lý</w:t>
      </w:r>
      <w:r w:rsidR="004437E1" w:rsidRPr="002F2BAC">
        <w:rPr>
          <w:rFonts w:ascii="Times New Roman" w:hAnsi="Times New Roman" w:cs="Times New Roman"/>
          <w:sz w:val="28"/>
          <w:szCs w:val="28"/>
        </w:rPr>
        <w:t xml:space="preserve"> </w:t>
      </w:r>
      <w:r w:rsidR="00B05012" w:rsidRPr="002F2BAC">
        <w:rPr>
          <w:rFonts w:ascii="Times New Roman" w:hAnsi="Times New Roman" w:cs="Times New Roman"/>
          <w:sz w:val="28"/>
          <w:szCs w:val="28"/>
        </w:rPr>
        <w:t xml:space="preserve">phải có trình độ ngoại ngữ bậc </w:t>
      </w:r>
      <w:r w:rsidR="00B05012" w:rsidRPr="002F2BAC">
        <w:rPr>
          <w:rFonts w:ascii="Times New Roman" w:hAnsi="Times New Roman" w:cs="Times New Roman"/>
          <w:sz w:val="28"/>
          <w:szCs w:val="28"/>
        </w:rPr>
        <w:t>1</w:t>
      </w:r>
      <w:r w:rsidR="00B05012" w:rsidRPr="002F2BAC">
        <w:rPr>
          <w:rFonts w:ascii="Times New Roman" w:hAnsi="Times New Roman" w:cs="Times New Roman"/>
          <w:sz w:val="28"/>
          <w:szCs w:val="28"/>
        </w:rPr>
        <w:t xml:space="preserve"> trở lên</w:t>
      </w:r>
      <w:r w:rsidR="00B05012" w:rsidRPr="002F2BAC">
        <w:rPr>
          <w:rFonts w:ascii="Times New Roman" w:hAnsi="Times New Roman" w:cs="Times New Roman"/>
          <w:sz w:val="28"/>
          <w:szCs w:val="28"/>
        </w:rPr>
        <w:t xml:space="preserve"> </w:t>
      </w:r>
      <w:r w:rsidR="004437E1" w:rsidRPr="002F2BAC">
        <w:rPr>
          <w:rFonts w:ascii="Times New Roman" w:hAnsi="Times New Roman" w:cs="Times New Roman"/>
          <w:sz w:val="28"/>
          <w:szCs w:val="28"/>
        </w:rPr>
        <w:t>theo quy định tại Thông tư số 01/2014/TT-BGDĐT ngày 24 tháng 01 năm 2014 của Bộ Giáo dục và Đào tạo ban hành khung năng lực ngoại ngữ 6 bậc dùng cho Việt Nam.</w:t>
      </w:r>
    </w:p>
    <w:p w:rsidR="00B959B3" w:rsidRPr="002F2BAC" w:rsidRDefault="00B959B3" w:rsidP="00465E28">
      <w:pPr>
        <w:spacing w:before="120" w:after="0" w:line="240" w:lineRule="auto"/>
        <w:ind w:firstLine="567"/>
        <w:jc w:val="both"/>
        <w:rPr>
          <w:rFonts w:ascii="Times New Roman" w:hAnsi="Times New Roman" w:cs="Times New Roman"/>
          <w:sz w:val="28"/>
          <w:szCs w:val="28"/>
        </w:rPr>
      </w:pPr>
    </w:p>
    <w:p w:rsidR="00465E28" w:rsidRPr="002F2BAC" w:rsidRDefault="00465E28" w:rsidP="00465E28">
      <w:pPr>
        <w:spacing w:before="120" w:after="0" w:line="240" w:lineRule="auto"/>
        <w:ind w:firstLine="567"/>
        <w:jc w:val="both"/>
        <w:rPr>
          <w:rFonts w:ascii="Times New Roman" w:hAnsi="Times New Roman" w:cs="Times New Roman"/>
          <w:spacing w:val="-10"/>
          <w:sz w:val="28"/>
          <w:szCs w:val="28"/>
        </w:rPr>
      </w:pPr>
      <w:r w:rsidRPr="002F2BAC">
        <w:rPr>
          <w:rFonts w:ascii="Times New Roman" w:hAnsi="Times New Roman" w:cs="Times New Roman"/>
          <w:sz w:val="28"/>
          <w:szCs w:val="28"/>
        </w:rPr>
        <w:t xml:space="preserve">Nếu cán bộ, công chức, viên chức đã có trình độ đại học ngoại ngữ (thuộc </w:t>
      </w:r>
      <w:r w:rsidRPr="002F2BAC">
        <w:rPr>
          <w:rFonts w:ascii="Times New Roman" w:hAnsi="Times New Roman" w:cs="Times New Roman"/>
          <w:spacing w:val="-10"/>
          <w:sz w:val="28"/>
          <w:szCs w:val="28"/>
        </w:rPr>
        <w:t xml:space="preserve">01 trong 05 ngoại ngữ: Anh, Pháp, Nga, Đức và Trung Quốc) thì được tính là đạt chuẩn. </w:t>
      </w:r>
    </w:p>
    <w:p w:rsidR="00465E28" w:rsidRPr="002F2BAC" w:rsidRDefault="00465E28" w:rsidP="00465E28">
      <w:pPr>
        <w:spacing w:before="120" w:after="0" w:line="240" w:lineRule="auto"/>
        <w:ind w:firstLine="567"/>
        <w:jc w:val="both"/>
        <w:rPr>
          <w:rFonts w:ascii="Times New Roman" w:hAnsi="Times New Roman" w:cs="Times New Roman"/>
          <w:sz w:val="28"/>
          <w:szCs w:val="28"/>
        </w:rPr>
      </w:pPr>
      <w:r w:rsidRPr="002F2BAC">
        <w:rPr>
          <w:rFonts w:ascii="Times New Roman" w:hAnsi="Times New Roman" w:cs="Times New Roman"/>
          <w:sz w:val="28"/>
          <w:szCs w:val="28"/>
        </w:rPr>
        <w:t>b) Căn cứ Thông tư số 01/2014/TT-BGDĐT và các văn bản có liên quan</w:t>
      </w:r>
      <w:r w:rsidRPr="002F2BAC">
        <w:rPr>
          <w:rStyle w:val="FootnoteReference"/>
          <w:rFonts w:ascii="Times New Roman" w:hAnsi="Times New Roman" w:cs="Times New Roman"/>
          <w:b/>
          <w:sz w:val="28"/>
          <w:szCs w:val="28"/>
        </w:rPr>
        <w:footnoteReference w:id="1"/>
      </w:r>
      <w:r w:rsidRPr="002F2BAC">
        <w:rPr>
          <w:rFonts w:ascii="Times New Roman" w:hAnsi="Times New Roman" w:cs="Times New Roman"/>
          <w:sz w:val="28"/>
          <w:szCs w:val="28"/>
        </w:rPr>
        <w:t>, việc quy đổi các bằng cấp, chứng chỉ về ngoại ngữ được thực hiện như sau:</w:t>
      </w:r>
    </w:p>
    <w:p w:rsidR="00465E28" w:rsidRPr="002F2BAC" w:rsidRDefault="00465E28" w:rsidP="00465E28">
      <w:pPr>
        <w:spacing w:before="120" w:after="0" w:line="240" w:lineRule="auto"/>
        <w:ind w:firstLine="567"/>
        <w:jc w:val="both"/>
        <w:rPr>
          <w:rFonts w:ascii="Times New Roman" w:hAnsi="Times New Roman" w:cs="Times New Roman"/>
          <w:sz w:val="28"/>
          <w:szCs w:val="28"/>
        </w:rPr>
      </w:pPr>
      <w:r w:rsidRPr="002F2BAC">
        <w:rPr>
          <w:rFonts w:ascii="Times New Roman" w:hAnsi="Times New Roman" w:cs="Times New Roman"/>
          <w:sz w:val="28"/>
          <w:szCs w:val="28"/>
        </w:rPr>
        <w:t>- Đối với tiếng Anh:</w:t>
      </w:r>
    </w:p>
    <w:p w:rsidR="00465E28" w:rsidRPr="002F2BAC" w:rsidRDefault="00465E28" w:rsidP="00465E28">
      <w:pPr>
        <w:spacing w:before="120" w:after="0"/>
        <w:ind w:firstLine="567"/>
        <w:jc w:val="both"/>
        <w:rPr>
          <w:rFonts w:ascii="Times New Roman" w:hAnsi="Times New Roman" w:cs="Times New Roman"/>
          <w:sz w:val="27"/>
          <w:szCs w:val="27"/>
        </w:rPr>
      </w:pPr>
    </w:p>
    <w:tbl>
      <w:tblPr>
        <w:tblW w:w="962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76"/>
        <w:gridCol w:w="1275"/>
        <w:gridCol w:w="992"/>
        <w:gridCol w:w="709"/>
        <w:gridCol w:w="708"/>
        <w:gridCol w:w="709"/>
        <w:gridCol w:w="993"/>
        <w:gridCol w:w="1842"/>
      </w:tblGrid>
      <w:tr w:rsidR="002F2BAC" w:rsidRPr="002F2BAC" w:rsidTr="00176116">
        <w:trPr>
          <w:trHeight w:val="426"/>
        </w:trPr>
        <w:tc>
          <w:tcPr>
            <w:tcW w:w="1121" w:type="dxa"/>
            <w:vMerge w:val="restart"/>
            <w:shd w:val="clear" w:color="auto" w:fill="auto"/>
            <w:vAlign w:val="center"/>
          </w:tcPr>
          <w:p w:rsidR="00465E28" w:rsidRPr="002F2BAC" w:rsidRDefault="00465E28" w:rsidP="00176116">
            <w:pPr>
              <w:pStyle w:val="body-text"/>
              <w:spacing w:before="0" w:beforeAutospacing="0" w:after="0" w:afterAutospacing="0"/>
              <w:jc w:val="center"/>
              <w:rPr>
                <w:b/>
                <w:sz w:val="26"/>
                <w:szCs w:val="26"/>
              </w:rPr>
            </w:pPr>
            <w:r w:rsidRPr="002F2BAC">
              <w:rPr>
                <w:b/>
                <w:sz w:val="26"/>
                <w:szCs w:val="26"/>
              </w:rPr>
              <w:t>Khung năng lực 6 bậc</w:t>
            </w:r>
          </w:p>
        </w:tc>
        <w:tc>
          <w:tcPr>
            <w:tcW w:w="8504" w:type="dxa"/>
            <w:gridSpan w:val="8"/>
            <w:vAlign w:val="center"/>
          </w:tcPr>
          <w:p w:rsidR="00465E28" w:rsidRPr="002F2BAC" w:rsidRDefault="00465E28" w:rsidP="00176116">
            <w:pPr>
              <w:pStyle w:val="body-text"/>
              <w:spacing w:before="0" w:beforeAutospacing="0" w:after="0" w:afterAutospacing="0"/>
              <w:jc w:val="center"/>
              <w:rPr>
                <w:b/>
                <w:sz w:val="26"/>
                <w:szCs w:val="26"/>
              </w:rPr>
            </w:pPr>
            <w:r w:rsidRPr="002F2BAC">
              <w:rPr>
                <w:b/>
                <w:sz w:val="26"/>
                <w:szCs w:val="26"/>
              </w:rPr>
              <w:t>Bảng tham chiếu quy đổi một số chứng chỉ ngoại ngữ tương đương</w:t>
            </w:r>
          </w:p>
        </w:tc>
      </w:tr>
      <w:tr w:rsidR="002F2BAC" w:rsidRPr="002F2BAC" w:rsidTr="00176116">
        <w:trPr>
          <w:trHeight w:val="657"/>
        </w:trPr>
        <w:tc>
          <w:tcPr>
            <w:tcW w:w="1121" w:type="dxa"/>
            <w:vMerge/>
            <w:shd w:val="clear" w:color="auto" w:fill="auto"/>
            <w:vAlign w:val="center"/>
          </w:tcPr>
          <w:p w:rsidR="00465E28" w:rsidRPr="002F2BAC" w:rsidRDefault="00465E28" w:rsidP="00176116">
            <w:pPr>
              <w:pStyle w:val="body-text"/>
              <w:spacing w:before="0" w:beforeAutospacing="0" w:after="0" w:afterAutospacing="0"/>
              <w:jc w:val="center"/>
              <w:rPr>
                <w:b/>
              </w:rPr>
            </w:pPr>
          </w:p>
        </w:tc>
        <w:tc>
          <w:tcPr>
            <w:tcW w:w="1276" w:type="dxa"/>
            <w:vMerge w:val="restart"/>
            <w:shd w:val="clear" w:color="auto" w:fill="auto"/>
            <w:vAlign w:val="center"/>
          </w:tcPr>
          <w:p w:rsidR="00465E28" w:rsidRPr="002F2BAC" w:rsidRDefault="00465E28" w:rsidP="00176116">
            <w:pPr>
              <w:pStyle w:val="body-text"/>
              <w:spacing w:before="0" w:beforeAutospacing="0" w:after="0" w:afterAutospacing="0"/>
              <w:jc w:val="center"/>
              <w:rPr>
                <w:b/>
              </w:rPr>
            </w:pPr>
            <w:r w:rsidRPr="002F2BAC">
              <w:rPr>
                <w:b/>
              </w:rPr>
              <w:t>Chứng chỉ tiếng Anh theo QĐ 177</w:t>
            </w:r>
            <w:r w:rsidRPr="002F2BAC">
              <w:rPr>
                <w:rStyle w:val="FootnoteReference"/>
                <w:b/>
              </w:rPr>
              <w:footnoteReference w:id="2"/>
            </w:r>
          </w:p>
        </w:tc>
        <w:tc>
          <w:tcPr>
            <w:tcW w:w="1275" w:type="dxa"/>
            <w:vMerge w:val="restart"/>
            <w:shd w:val="clear" w:color="auto" w:fill="auto"/>
            <w:vAlign w:val="center"/>
          </w:tcPr>
          <w:p w:rsidR="00465E28" w:rsidRPr="002F2BAC" w:rsidRDefault="00465E28" w:rsidP="00176116">
            <w:pPr>
              <w:pStyle w:val="body-text"/>
              <w:spacing w:before="0" w:beforeAutospacing="0" w:after="0" w:afterAutospacing="0"/>
              <w:jc w:val="center"/>
              <w:rPr>
                <w:b/>
              </w:rPr>
            </w:pPr>
            <w:r w:rsidRPr="002F2BAC">
              <w:rPr>
                <w:b/>
              </w:rPr>
              <w:t>Chứng chỉ tiếng Anh theo QĐ 66</w:t>
            </w:r>
            <w:r w:rsidRPr="002F2BAC">
              <w:rPr>
                <w:rStyle w:val="FootnoteReference"/>
                <w:b/>
              </w:rPr>
              <w:footnoteReference w:id="3"/>
            </w:r>
          </w:p>
        </w:tc>
        <w:tc>
          <w:tcPr>
            <w:tcW w:w="992" w:type="dxa"/>
            <w:vMerge w:val="restart"/>
            <w:shd w:val="clear" w:color="auto" w:fill="auto"/>
            <w:vAlign w:val="center"/>
          </w:tcPr>
          <w:p w:rsidR="00465E28" w:rsidRPr="002F2BAC" w:rsidRDefault="00465E28" w:rsidP="00176116">
            <w:pPr>
              <w:pStyle w:val="body-text"/>
              <w:spacing w:before="0" w:beforeAutospacing="0" w:after="0" w:afterAutospacing="0"/>
              <w:jc w:val="center"/>
              <w:rPr>
                <w:b/>
              </w:rPr>
            </w:pPr>
            <w:r w:rsidRPr="002F2BAC">
              <w:rPr>
                <w:b/>
              </w:rPr>
              <w:t>IELTS</w:t>
            </w:r>
          </w:p>
        </w:tc>
        <w:tc>
          <w:tcPr>
            <w:tcW w:w="2126" w:type="dxa"/>
            <w:gridSpan w:val="3"/>
            <w:vAlign w:val="center"/>
          </w:tcPr>
          <w:p w:rsidR="00465E28" w:rsidRPr="002F2BAC" w:rsidRDefault="00465E28" w:rsidP="00176116">
            <w:pPr>
              <w:pStyle w:val="body-text"/>
              <w:spacing w:before="0" w:beforeAutospacing="0" w:after="0" w:afterAutospacing="0"/>
              <w:jc w:val="center"/>
              <w:rPr>
                <w:b/>
              </w:rPr>
            </w:pPr>
            <w:r w:rsidRPr="002F2BAC">
              <w:rPr>
                <w:b/>
              </w:rPr>
              <w:t>TOEFL</w:t>
            </w:r>
          </w:p>
        </w:tc>
        <w:tc>
          <w:tcPr>
            <w:tcW w:w="993" w:type="dxa"/>
            <w:vMerge w:val="restart"/>
            <w:vAlign w:val="center"/>
          </w:tcPr>
          <w:p w:rsidR="00465E28" w:rsidRPr="002F2BAC" w:rsidRDefault="00465E28" w:rsidP="00176116">
            <w:pPr>
              <w:pStyle w:val="body-text"/>
              <w:spacing w:before="0" w:beforeAutospacing="0" w:after="0" w:afterAutospacing="0"/>
              <w:jc w:val="center"/>
              <w:rPr>
                <w:b/>
              </w:rPr>
            </w:pPr>
            <w:r w:rsidRPr="002F2BAC">
              <w:rPr>
                <w:b/>
              </w:rPr>
              <w:t>TOEIC</w:t>
            </w:r>
          </w:p>
        </w:tc>
        <w:tc>
          <w:tcPr>
            <w:tcW w:w="1842" w:type="dxa"/>
            <w:vMerge w:val="restart"/>
            <w:vAlign w:val="center"/>
          </w:tcPr>
          <w:p w:rsidR="00465E28" w:rsidRPr="002F2BAC" w:rsidRDefault="00465E28" w:rsidP="00176116">
            <w:pPr>
              <w:pStyle w:val="body-text"/>
              <w:spacing w:before="0" w:beforeAutospacing="0" w:after="0" w:afterAutospacing="0"/>
              <w:jc w:val="center"/>
              <w:rPr>
                <w:b/>
              </w:rPr>
            </w:pPr>
            <w:r w:rsidRPr="002F2BAC">
              <w:rPr>
                <w:b/>
              </w:rPr>
              <w:t>Chứng chỉ khác</w:t>
            </w:r>
          </w:p>
        </w:tc>
      </w:tr>
      <w:tr w:rsidR="002F2BAC" w:rsidRPr="002F2BAC" w:rsidTr="00176116">
        <w:tc>
          <w:tcPr>
            <w:tcW w:w="1121" w:type="dxa"/>
            <w:vMerge/>
            <w:shd w:val="clear" w:color="auto" w:fill="auto"/>
            <w:vAlign w:val="center"/>
          </w:tcPr>
          <w:p w:rsidR="00465E28" w:rsidRPr="002F2BAC" w:rsidRDefault="00465E28" w:rsidP="00176116">
            <w:pPr>
              <w:pStyle w:val="body-text"/>
              <w:spacing w:before="0" w:beforeAutospacing="0" w:after="0" w:afterAutospacing="0"/>
              <w:jc w:val="center"/>
              <w:rPr>
                <w:b/>
              </w:rPr>
            </w:pPr>
          </w:p>
        </w:tc>
        <w:tc>
          <w:tcPr>
            <w:tcW w:w="1276" w:type="dxa"/>
            <w:vMerge/>
            <w:shd w:val="clear" w:color="auto" w:fill="auto"/>
            <w:vAlign w:val="center"/>
          </w:tcPr>
          <w:p w:rsidR="00465E28" w:rsidRPr="002F2BAC" w:rsidRDefault="00465E28" w:rsidP="00176116">
            <w:pPr>
              <w:pStyle w:val="body-text"/>
              <w:spacing w:before="0" w:beforeAutospacing="0" w:after="0" w:afterAutospacing="0"/>
              <w:jc w:val="center"/>
              <w:rPr>
                <w:b/>
              </w:rPr>
            </w:pPr>
          </w:p>
        </w:tc>
        <w:tc>
          <w:tcPr>
            <w:tcW w:w="1275" w:type="dxa"/>
            <w:vMerge/>
            <w:shd w:val="clear" w:color="auto" w:fill="auto"/>
            <w:vAlign w:val="center"/>
          </w:tcPr>
          <w:p w:rsidR="00465E28" w:rsidRPr="002F2BAC" w:rsidRDefault="00465E28" w:rsidP="00176116">
            <w:pPr>
              <w:pStyle w:val="body-text"/>
              <w:spacing w:before="0" w:beforeAutospacing="0" w:after="0" w:afterAutospacing="0"/>
              <w:jc w:val="center"/>
              <w:rPr>
                <w:b/>
              </w:rPr>
            </w:pPr>
          </w:p>
        </w:tc>
        <w:tc>
          <w:tcPr>
            <w:tcW w:w="992" w:type="dxa"/>
            <w:vMerge/>
            <w:shd w:val="clear" w:color="auto" w:fill="auto"/>
            <w:vAlign w:val="center"/>
          </w:tcPr>
          <w:p w:rsidR="00465E28" w:rsidRPr="002F2BAC" w:rsidRDefault="00465E28" w:rsidP="00176116">
            <w:pPr>
              <w:pStyle w:val="body-text"/>
              <w:spacing w:before="0" w:beforeAutospacing="0" w:after="0" w:afterAutospacing="0"/>
              <w:jc w:val="center"/>
              <w:rPr>
                <w:b/>
              </w:rPr>
            </w:pP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b/>
                <w:i/>
              </w:rPr>
            </w:pPr>
            <w:r w:rsidRPr="002F2BAC">
              <w:rPr>
                <w:b/>
                <w:i/>
              </w:rPr>
              <w:t>PBT</w:t>
            </w:r>
          </w:p>
        </w:tc>
        <w:tc>
          <w:tcPr>
            <w:tcW w:w="708" w:type="dxa"/>
            <w:vAlign w:val="center"/>
          </w:tcPr>
          <w:p w:rsidR="00465E28" w:rsidRPr="002F2BAC" w:rsidRDefault="00465E28" w:rsidP="00176116">
            <w:pPr>
              <w:pStyle w:val="body-text"/>
              <w:spacing w:before="0" w:beforeAutospacing="0" w:after="0" w:afterAutospacing="0"/>
              <w:jc w:val="center"/>
              <w:rPr>
                <w:b/>
                <w:i/>
              </w:rPr>
            </w:pPr>
            <w:r w:rsidRPr="002F2BAC">
              <w:rPr>
                <w:b/>
                <w:i/>
              </w:rPr>
              <w:t>CBT</w:t>
            </w: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b/>
                <w:i/>
              </w:rPr>
            </w:pPr>
            <w:r w:rsidRPr="002F2BAC">
              <w:rPr>
                <w:b/>
                <w:i/>
              </w:rPr>
              <w:t>iBT</w:t>
            </w:r>
          </w:p>
        </w:tc>
        <w:tc>
          <w:tcPr>
            <w:tcW w:w="993" w:type="dxa"/>
            <w:vMerge/>
            <w:vAlign w:val="center"/>
          </w:tcPr>
          <w:p w:rsidR="00465E28" w:rsidRPr="002F2BAC" w:rsidRDefault="00465E28" w:rsidP="00176116">
            <w:pPr>
              <w:pStyle w:val="body-text"/>
              <w:spacing w:before="0" w:beforeAutospacing="0" w:after="0" w:afterAutospacing="0"/>
              <w:jc w:val="center"/>
              <w:rPr>
                <w:b/>
              </w:rPr>
            </w:pPr>
          </w:p>
        </w:tc>
        <w:tc>
          <w:tcPr>
            <w:tcW w:w="1842" w:type="dxa"/>
            <w:vMerge/>
          </w:tcPr>
          <w:p w:rsidR="00465E28" w:rsidRPr="002F2BAC" w:rsidRDefault="00465E28" w:rsidP="00176116">
            <w:pPr>
              <w:pStyle w:val="body-text"/>
              <w:spacing w:before="0" w:beforeAutospacing="0" w:after="0" w:afterAutospacing="0"/>
              <w:jc w:val="center"/>
              <w:rPr>
                <w:b/>
              </w:rPr>
            </w:pPr>
          </w:p>
        </w:tc>
      </w:tr>
      <w:tr w:rsidR="002F2BAC" w:rsidRPr="002F2BAC" w:rsidTr="00176116">
        <w:trPr>
          <w:trHeight w:val="437"/>
        </w:trPr>
        <w:tc>
          <w:tcPr>
            <w:tcW w:w="1121" w:type="dxa"/>
            <w:shd w:val="clear" w:color="auto" w:fill="auto"/>
            <w:vAlign w:val="center"/>
          </w:tcPr>
          <w:p w:rsidR="00465E28" w:rsidRPr="002F2BAC" w:rsidRDefault="00465E28" w:rsidP="00176116">
            <w:pPr>
              <w:pStyle w:val="body-text"/>
              <w:spacing w:before="0" w:beforeAutospacing="0" w:after="0" w:afterAutospacing="0"/>
              <w:jc w:val="center"/>
              <w:rPr>
                <w:b/>
              </w:rPr>
            </w:pPr>
            <w:r w:rsidRPr="002F2BAC">
              <w:rPr>
                <w:b/>
              </w:rPr>
              <w:t>Bậc 1</w:t>
            </w:r>
          </w:p>
        </w:tc>
        <w:tc>
          <w:tcPr>
            <w:tcW w:w="1276"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 xml:space="preserve">Trình độ A </w:t>
            </w:r>
          </w:p>
        </w:tc>
        <w:tc>
          <w:tcPr>
            <w:tcW w:w="1275"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A1</w:t>
            </w:r>
          </w:p>
        </w:tc>
        <w:tc>
          <w:tcPr>
            <w:tcW w:w="992"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2.0</w:t>
            </w: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708" w:type="dxa"/>
            <w:vAlign w:val="center"/>
          </w:tcPr>
          <w:p w:rsidR="00465E28" w:rsidRPr="002F2BAC" w:rsidRDefault="00465E28" w:rsidP="00176116">
            <w:pPr>
              <w:pStyle w:val="body-text"/>
              <w:spacing w:before="0" w:beforeAutospacing="0" w:after="0" w:afterAutospacing="0"/>
              <w:jc w:val="center"/>
              <w:rPr>
                <w:sz w:val="22"/>
              </w:rPr>
            </w:pP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993" w:type="dxa"/>
            <w:vAlign w:val="center"/>
          </w:tcPr>
          <w:p w:rsidR="00465E28" w:rsidRPr="002F2BAC" w:rsidRDefault="00465E28" w:rsidP="00176116">
            <w:pPr>
              <w:pStyle w:val="body-text"/>
              <w:spacing w:before="0" w:beforeAutospacing="0" w:after="0" w:afterAutospacing="0"/>
              <w:jc w:val="center"/>
              <w:rPr>
                <w:sz w:val="22"/>
              </w:rPr>
            </w:pPr>
            <w:r w:rsidRPr="002F2BAC">
              <w:rPr>
                <w:sz w:val="22"/>
              </w:rPr>
              <w:t>120</w:t>
            </w:r>
          </w:p>
        </w:tc>
        <w:tc>
          <w:tcPr>
            <w:tcW w:w="1842" w:type="dxa"/>
          </w:tcPr>
          <w:p w:rsidR="00465E28" w:rsidRPr="002F2BAC" w:rsidRDefault="00465E28" w:rsidP="00176116">
            <w:pPr>
              <w:pStyle w:val="body-text"/>
              <w:spacing w:before="0" w:beforeAutospacing="0" w:after="0" w:afterAutospacing="0"/>
              <w:jc w:val="center"/>
              <w:rPr>
                <w:sz w:val="22"/>
              </w:rPr>
            </w:pPr>
          </w:p>
        </w:tc>
      </w:tr>
      <w:tr w:rsidR="002F2BAC" w:rsidRPr="002F2BAC" w:rsidTr="00176116">
        <w:trPr>
          <w:trHeight w:val="416"/>
        </w:trPr>
        <w:tc>
          <w:tcPr>
            <w:tcW w:w="1121" w:type="dxa"/>
            <w:shd w:val="clear" w:color="auto" w:fill="auto"/>
            <w:vAlign w:val="center"/>
          </w:tcPr>
          <w:p w:rsidR="00465E28" w:rsidRPr="002F2BAC" w:rsidRDefault="00465E28" w:rsidP="00176116">
            <w:pPr>
              <w:pStyle w:val="body-text"/>
              <w:spacing w:before="0" w:beforeAutospacing="0" w:after="0" w:afterAutospacing="0"/>
              <w:jc w:val="center"/>
              <w:rPr>
                <w:b/>
              </w:rPr>
            </w:pPr>
            <w:r w:rsidRPr="002F2BAC">
              <w:rPr>
                <w:b/>
              </w:rPr>
              <w:t>Bậc 2</w:t>
            </w:r>
          </w:p>
        </w:tc>
        <w:tc>
          <w:tcPr>
            <w:tcW w:w="1276"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 xml:space="preserve">Trình độ B </w:t>
            </w:r>
          </w:p>
        </w:tc>
        <w:tc>
          <w:tcPr>
            <w:tcW w:w="1275"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A2</w:t>
            </w:r>
          </w:p>
        </w:tc>
        <w:tc>
          <w:tcPr>
            <w:tcW w:w="992"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3.0</w:t>
            </w: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708" w:type="dxa"/>
            <w:vAlign w:val="center"/>
          </w:tcPr>
          <w:p w:rsidR="00465E28" w:rsidRPr="002F2BAC" w:rsidRDefault="00465E28" w:rsidP="00176116">
            <w:pPr>
              <w:pStyle w:val="body-text"/>
              <w:spacing w:before="0" w:beforeAutospacing="0" w:after="0" w:afterAutospacing="0"/>
              <w:jc w:val="center"/>
              <w:rPr>
                <w:sz w:val="22"/>
              </w:rPr>
            </w:pP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40</w:t>
            </w:r>
          </w:p>
        </w:tc>
        <w:tc>
          <w:tcPr>
            <w:tcW w:w="993" w:type="dxa"/>
            <w:vAlign w:val="center"/>
          </w:tcPr>
          <w:p w:rsidR="00465E28" w:rsidRPr="002F2BAC" w:rsidRDefault="00465E28" w:rsidP="00176116">
            <w:pPr>
              <w:pStyle w:val="body-text"/>
              <w:spacing w:before="0" w:beforeAutospacing="0" w:after="0" w:afterAutospacing="0"/>
              <w:jc w:val="center"/>
              <w:rPr>
                <w:sz w:val="22"/>
              </w:rPr>
            </w:pPr>
            <w:r w:rsidRPr="002F2BAC">
              <w:rPr>
                <w:sz w:val="22"/>
              </w:rPr>
              <w:t>225</w:t>
            </w:r>
          </w:p>
        </w:tc>
        <w:tc>
          <w:tcPr>
            <w:tcW w:w="1842" w:type="dxa"/>
          </w:tcPr>
          <w:p w:rsidR="00465E28" w:rsidRPr="002F2BAC" w:rsidRDefault="00465E28" w:rsidP="00176116">
            <w:pPr>
              <w:pStyle w:val="body-text"/>
              <w:spacing w:before="0" w:beforeAutospacing="0" w:after="0" w:afterAutospacing="0"/>
              <w:jc w:val="center"/>
              <w:rPr>
                <w:sz w:val="22"/>
              </w:rPr>
            </w:pPr>
          </w:p>
        </w:tc>
      </w:tr>
      <w:tr w:rsidR="002F2BAC" w:rsidRPr="002F2BAC" w:rsidTr="00176116">
        <w:tc>
          <w:tcPr>
            <w:tcW w:w="1121" w:type="dxa"/>
            <w:shd w:val="clear" w:color="auto" w:fill="auto"/>
            <w:vAlign w:val="center"/>
          </w:tcPr>
          <w:p w:rsidR="00465E28" w:rsidRPr="002F2BAC" w:rsidRDefault="00465E28" w:rsidP="00176116">
            <w:pPr>
              <w:pStyle w:val="body-text"/>
              <w:spacing w:before="0" w:beforeAutospacing="0" w:after="0" w:afterAutospacing="0"/>
              <w:jc w:val="center"/>
              <w:rPr>
                <w:b/>
              </w:rPr>
            </w:pPr>
            <w:r w:rsidRPr="002F2BAC">
              <w:rPr>
                <w:b/>
              </w:rPr>
              <w:t>Bậc 3</w:t>
            </w:r>
          </w:p>
        </w:tc>
        <w:tc>
          <w:tcPr>
            <w:tcW w:w="1276"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Trình độ C</w:t>
            </w:r>
          </w:p>
        </w:tc>
        <w:tc>
          <w:tcPr>
            <w:tcW w:w="1275"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B1</w:t>
            </w:r>
          </w:p>
        </w:tc>
        <w:tc>
          <w:tcPr>
            <w:tcW w:w="992"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4.5</w:t>
            </w: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450</w:t>
            </w:r>
          </w:p>
        </w:tc>
        <w:tc>
          <w:tcPr>
            <w:tcW w:w="708" w:type="dxa"/>
            <w:vAlign w:val="center"/>
          </w:tcPr>
          <w:p w:rsidR="00465E28" w:rsidRPr="002F2BAC" w:rsidRDefault="00465E28" w:rsidP="00176116">
            <w:pPr>
              <w:pStyle w:val="body-text"/>
              <w:spacing w:before="0" w:beforeAutospacing="0" w:after="0" w:afterAutospacing="0"/>
              <w:jc w:val="center"/>
              <w:rPr>
                <w:sz w:val="22"/>
              </w:rPr>
            </w:pPr>
            <w:r w:rsidRPr="002F2BAC">
              <w:rPr>
                <w:sz w:val="22"/>
              </w:rPr>
              <w:t>133</w:t>
            </w: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45</w:t>
            </w:r>
          </w:p>
        </w:tc>
        <w:tc>
          <w:tcPr>
            <w:tcW w:w="993" w:type="dxa"/>
            <w:vAlign w:val="center"/>
          </w:tcPr>
          <w:p w:rsidR="00465E28" w:rsidRPr="002F2BAC" w:rsidRDefault="00465E28" w:rsidP="00176116">
            <w:pPr>
              <w:pStyle w:val="body-text"/>
              <w:spacing w:before="0" w:beforeAutospacing="0" w:after="0" w:afterAutospacing="0"/>
              <w:jc w:val="center"/>
              <w:rPr>
                <w:sz w:val="22"/>
              </w:rPr>
            </w:pPr>
            <w:r w:rsidRPr="002F2BAC">
              <w:rPr>
                <w:sz w:val="22"/>
              </w:rPr>
              <w:t>450</w:t>
            </w:r>
          </w:p>
        </w:tc>
        <w:tc>
          <w:tcPr>
            <w:tcW w:w="1842" w:type="dxa"/>
          </w:tcPr>
          <w:p w:rsidR="00465E28" w:rsidRPr="002F2BAC" w:rsidRDefault="00465E28" w:rsidP="00176116">
            <w:pPr>
              <w:pStyle w:val="body-text"/>
              <w:spacing w:before="0" w:beforeAutospacing="0" w:after="0" w:afterAutospacing="0"/>
              <w:rPr>
                <w:sz w:val="20"/>
              </w:rPr>
            </w:pPr>
            <w:r w:rsidRPr="002F2BAC">
              <w:rPr>
                <w:sz w:val="20"/>
              </w:rPr>
              <w:t xml:space="preserve">- Cambridge Exam: Preliminary PET; </w:t>
            </w:r>
          </w:p>
          <w:p w:rsidR="00465E28" w:rsidRPr="002F2BAC" w:rsidRDefault="00465E28" w:rsidP="00176116">
            <w:pPr>
              <w:pStyle w:val="body-text"/>
              <w:spacing w:before="0" w:beforeAutospacing="0" w:after="0" w:afterAutospacing="0"/>
              <w:rPr>
                <w:sz w:val="20"/>
              </w:rPr>
            </w:pPr>
            <w:r w:rsidRPr="002F2BAC">
              <w:rPr>
                <w:sz w:val="20"/>
              </w:rPr>
              <w:t xml:space="preserve">- BCE: Business Preliminary; </w:t>
            </w:r>
          </w:p>
          <w:p w:rsidR="00465E28" w:rsidRPr="002F2BAC" w:rsidRDefault="00465E28" w:rsidP="00176116">
            <w:pPr>
              <w:pStyle w:val="body-text"/>
              <w:spacing w:before="0" w:beforeAutospacing="0" w:after="0" w:afterAutospacing="0"/>
              <w:rPr>
                <w:sz w:val="20"/>
              </w:rPr>
            </w:pPr>
            <w:r w:rsidRPr="002F2BAC">
              <w:rPr>
                <w:sz w:val="20"/>
              </w:rPr>
              <w:t>- BULATS 40</w:t>
            </w:r>
          </w:p>
        </w:tc>
      </w:tr>
      <w:tr w:rsidR="002F2BAC" w:rsidRPr="002F2BAC" w:rsidTr="00176116">
        <w:tc>
          <w:tcPr>
            <w:tcW w:w="1121" w:type="dxa"/>
            <w:shd w:val="clear" w:color="auto" w:fill="auto"/>
            <w:vAlign w:val="center"/>
          </w:tcPr>
          <w:p w:rsidR="00465E28" w:rsidRPr="002F2BAC" w:rsidRDefault="00465E28" w:rsidP="00176116">
            <w:pPr>
              <w:pStyle w:val="body-text"/>
              <w:spacing w:before="0" w:beforeAutospacing="0" w:after="0" w:afterAutospacing="0"/>
              <w:jc w:val="center"/>
              <w:rPr>
                <w:b/>
              </w:rPr>
            </w:pPr>
            <w:r w:rsidRPr="002F2BAC">
              <w:rPr>
                <w:b/>
              </w:rPr>
              <w:t>Bậc 4</w:t>
            </w:r>
          </w:p>
        </w:tc>
        <w:tc>
          <w:tcPr>
            <w:tcW w:w="1276"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1275"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B2</w:t>
            </w:r>
          </w:p>
        </w:tc>
        <w:tc>
          <w:tcPr>
            <w:tcW w:w="992"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5.5</w:t>
            </w: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500</w:t>
            </w:r>
          </w:p>
        </w:tc>
        <w:tc>
          <w:tcPr>
            <w:tcW w:w="708" w:type="dxa"/>
            <w:vAlign w:val="center"/>
          </w:tcPr>
          <w:p w:rsidR="00465E28" w:rsidRPr="002F2BAC" w:rsidRDefault="00465E28" w:rsidP="00176116">
            <w:pPr>
              <w:pStyle w:val="body-text"/>
              <w:spacing w:before="0" w:beforeAutospacing="0" w:after="0" w:afterAutospacing="0"/>
              <w:jc w:val="center"/>
              <w:rPr>
                <w:sz w:val="22"/>
              </w:rPr>
            </w:pPr>
            <w:r w:rsidRPr="002F2BAC">
              <w:rPr>
                <w:sz w:val="22"/>
              </w:rPr>
              <w:t xml:space="preserve">173 </w:t>
            </w: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61</w:t>
            </w:r>
          </w:p>
        </w:tc>
        <w:tc>
          <w:tcPr>
            <w:tcW w:w="993" w:type="dxa"/>
            <w:vAlign w:val="center"/>
          </w:tcPr>
          <w:p w:rsidR="00465E28" w:rsidRPr="002F2BAC" w:rsidRDefault="00465E28" w:rsidP="00176116">
            <w:pPr>
              <w:pStyle w:val="body-text"/>
              <w:spacing w:before="0" w:beforeAutospacing="0" w:after="0" w:afterAutospacing="0"/>
              <w:jc w:val="center"/>
              <w:rPr>
                <w:sz w:val="22"/>
              </w:rPr>
            </w:pPr>
            <w:r w:rsidRPr="002F2BAC">
              <w:rPr>
                <w:sz w:val="22"/>
              </w:rPr>
              <w:t>600</w:t>
            </w:r>
          </w:p>
        </w:tc>
        <w:tc>
          <w:tcPr>
            <w:tcW w:w="1842" w:type="dxa"/>
          </w:tcPr>
          <w:p w:rsidR="00465E28" w:rsidRPr="002F2BAC" w:rsidRDefault="00465E28" w:rsidP="00176116">
            <w:pPr>
              <w:pStyle w:val="body-text"/>
              <w:spacing w:before="0" w:beforeAutospacing="0" w:after="0" w:afterAutospacing="0"/>
              <w:rPr>
                <w:sz w:val="20"/>
              </w:rPr>
            </w:pPr>
            <w:r w:rsidRPr="002F2BAC">
              <w:rPr>
                <w:sz w:val="20"/>
              </w:rPr>
              <w:t xml:space="preserve">- Cambridge Exam: First FCE; </w:t>
            </w:r>
          </w:p>
          <w:p w:rsidR="00465E28" w:rsidRPr="002F2BAC" w:rsidRDefault="00465E28" w:rsidP="00176116">
            <w:pPr>
              <w:pStyle w:val="body-text"/>
              <w:spacing w:before="0" w:beforeAutospacing="0" w:after="0" w:afterAutospacing="0"/>
              <w:rPr>
                <w:sz w:val="20"/>
              </w:rPr>
            </w:pPr>
            <w:r w:rsidRPr="002F2BAC">
              <w:rPr>
                <w:sz w:val="20"/>
              </w:rPr>
              <w:t xml:space="preserve">- BCE: Business Preliminary; </w:t>
            </w:r>
          </w:p>
          <w:p w:rsidR="00465E28" w:rsidRPr="002F2BAC" w:rsidRDefault="00465E28" w:rsidP="00176116">
            <w:pPr>
              <w:pStyle w:val="body-text"/>
              <w:spacing w:before="0" w:beforeAutospacing="0" w:after="0" w:afterAutospacing="0"/>
              <w:rPr>
                <w:sz w:val="20"/>
              </w:rPr>
            </w:pPr>
            <w:r w:rsidRPr="002F2BAC">
              <w:rPr>
                <w:sz w:val="20"/>
              </w:rPr>
              <w:t>- BULATS 40</w:t>
            </w:r>
          </w:p>
        </w:tc>
      </w:tr>
      <w:tr w:rsidR="002F2BAC" w:rsidRPr="002F2BAC" w:rsidTr="00176116">
        <w:trPr>
          <w:trHeight w:val="429"/>
        </w:trPr>
        <w:tc>
          <w:tcPr>
            <w:tcW w:w="1121" w:type="dxa"/>
            <w:shd w:val="clear" w:color="auto" w:fill="auto"/>
            <w:vAlign w:val="center"/>
          </w:tcPr>
          <w:p w:rsidR="00465E28" w:rsidRPr="002F2BAC" w:rsidRDefault="00465E28" w:rsidP="00176116">
            <w:pPr>
              <w:pStyle w:val="body-text"/>
              <w:spacing w:before="0" w:beforeAutospacing="0" w:after="0" w:afterAutospacing="0"/>
              <w:jc w:val="center"/>
              <w:rPr>
                <w:b/>
              </w:rPr>
            </w:pPr>
            <w:r w:rsidRPr="002F2BAC">
              <w:rPr>
                <w:b/>
              </w:rPr>
              <w:t>Bậc 5</w:t>
            </w:r>
          </w:p>
        </w:tc>
        <w:tc>
          <w:tcPr>
            <w:tcW w:w="1276"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1275"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C1</w:t>
            </w:r>
          </w:p>
        </w:tc>
        <w:tc>
          <w:tcPr>
            <w:tcW w:w="992"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6.5</w:t>
            </w: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708" w:type="dxa"/>
            <w:vAlign w:val="center"/>
          </w:tcPr>
          <w:p w:rsidR="00465E28" w:rsidRPr="002F2BAC" w:rsidRDefault="00465E28" w:rsidP="00176116">
            <w:pPr>
              <w:pStyle w:val="body-text"/>
              <w:spacing w:before="0" w:beforeAutospacing="0" w:after="0" w:afterAutospacing="0"/>
              <w:jc w:val="center"/>
              <w:rPr>
                <w:sz w:val="22"/>
              </w:rPr>
            </w:pP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90</w:t>
            </w:r>
          </w:p>
        </w:tc>
        <w:tc>
          <w:tcPr>
            <w:tcW w:w="993" w:type="dxa"/>
            <w:vAlign w:val="center"/>
          </w:tcPr>
          <w:p w:rsidR="00465E28" w:rsidRPr="002F2BAC" w:rsidRDefault="00465E28" w:rsidP="00176116">
            <w:pPr>
              <w:pStyle w:val="body-text"/>
              <w:spacing w:before="0" w:beforeAutospacing="0" w:after="0" w:afterAutospacing="0"/>
              <w:jc w:val="center"/>
              <w:rPr>
                <w:sz w:val="22"/>
              </w:rPr>
            </w:pPr>
            <w:r w:rsidRPr="002F2BAC">
              <w:rPr>
                <w:sz w:val="22"/>
              </w:rPr>
              <w:t>850</w:t>
            </w:r>
          </w:p>
        </w:tc>
        <w:tc>
          <w:tcPr>
            <w:tcW w:w="1842" w:type="dxa"/>
          </w:tcPr>
          <w:p w:rsidR="00465E28" w:rsidRPr="002F2BAC" w:rsidRDefault="00465E28" w:rsidP="00176116">
            <w:pPr>
              <w:pStyle w:val="body-text"/>
              <w:spacing w:before="0" w:beforeAutospacing="0" w:after="0" w:afterAutospacing="0"/>
              <w:jc w:val="center"/>
              <w:rPr>
                <w:sz w:val="22"/>
              </w:rPr>
            </w:pPr>
          </w:p>
        </w:tc>
      </w:tr>
      <w:tr w:rsidR="002F2BAC" w:rsidRPr="002F2BAC" w:rsidTr="00176116">
        <w:trPr>
          <w:trHeight w:val="407"/>
        </w:trPr>
        <w:tc>
          <w:tcPr>
            <w:tcW w:w="1121" w:type="dxa"/>
            <w:shd w:val="clear" w:color="auto" w:fill="auto"/>
            <w:vAlign w:val="center"/>
          </w:tcPr>
          <w:p w:rsidR="00465E28" w:rsidRPr="002F2BAC" w:rsidRDefault="00465E28" w:rsidP="00176116">
            <w:pPr>
              <w:pStyle w:val="body-text"/>
              <w:spacing w:before="0" w:beforeAutospacing="0" w:after="0" w:afterAutospacing="0"/>
              <w:jc w:val="center"/>
              <w:rPr>
                <w:b/>
              </w:rPr>
            </w:pPr>
            <w:r w:rsidRPr="002F2BAC">
              <w:rPr>
                <w:b/>
              </w:rPr>
              <w:t>Bậc 6</w:t>
            </w:r>
          </w:p>
        </w:tc>
        <w:tc>
          <w:tcPr>
            <w:tcW w:w="1276"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1275" w:type="dxa"/>
            <w:shd w:val="clear" w:color="auto" w:fill="auto"/>
            <w:vAlign w:val="center"/>
          </w:tcPr>
          <w:p w:rsidR="00465E28" w:rsidRPr="002F2BAC" w:rsidRDefault="00465E28" w:rsidP="00176116">
            <w:pPr>
              <w:pStyle w:val="body-text"/>
              <w:spacing w:before="0" w:beforeAutospacing="0" w:after="0" w:afterAutospacing="0"/>
              <w:jc w:val="center"/>
              <w:rPr>
                <w:sz w:val="22"/>
              </w:rPr>
            </w:pPr>
            <w:r w:rsidRPr="002F2BAC">
              <w:rPr>
                <w:sz w:val="22"/>
              </w:rPr>
              <w:t>C2</w:t>
            </w:r>
          </w:p>
        </w:tc>
        <w:tc>
          <w:tcPr>
            <w:tcW w:w="992"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708" w:type="dxa"/>
            <w:vAlign w:val="center"/>
          </w:tcPr>
          <w:p w:rsidR="00465E28" w:rsidRPr="002F2BAC" w:rsidRDefault="00465E28" w:rsidP="00176116">
            <w:pPr>
              <w:pStyle w:val="body-text"/>
              <w:spacing w:before="0" w:beforeAutospacing="0" w:after="0" w:afterAutospacing="0"/>
              <w:jc w:val="center"/>
              <w:rPr>
                <w:sz w:val="22"/>
              </w:rPr>
            </w:pPr>
          </w:p>
        </w:tc>
        <w:tc>
          <w:tcPr>
            <w:tcW w:w="709" w:type="dxa"/>
            <w:shd w:val="clear" w:color="auto" w:fill="auto"/>
            <w:vAlign w:val="center"/>
          </w:tcPr>
          <w:p w:rsidR="00465E28" w:rsidRPr="002F2BAC" w:rsidRDefault="00465E28" w:rsidP="00176116">
            <w:pPr>
              <w:pStyle w:val="body-text"/>
              <w:spacing w:before="0" w:beforeAutospacing="0" w:after="0" w:afterAutospacing="0"/>
              <w:jc w:val="center"/>
              <w:rPr>
                <w:sz w:val="22"/>
              </w:rPr>
            </w:pPr>
          </w:p>
        </w:tc>
        <w:tc>
          <w:tcPr>
            <w:tcW w:w="993" w:type="dxa"/>
            <w:vAlign w:val="center"/>
          </w:tcPr>
          <w:p w:rsidR="00465E28" w:rsidRPr="002F2BAC" w:rsidRDefault="00465E28" w:rsidP="00176116">
            <w:pPr>
              <w:pStyle w:val="body-text"/>
              <w:spacing w:before="0" w:beforeAutospacing="0" w:after="0" w:afterAutospacing="0"/>
              <w:jc w:val="center"/>
              <w:rPr>
                <w:sz w:val="22"/>
              </w:rPr>
            </w:pPr>
          </w:p>
        </w:tc>
        <w:tc>
          <w:tcPr>
            <w:tcW w:w="1842" w:type="dxa"/>
          </w:tcPr>
          <w:p w:rsidR="00465E28" w:rsidRPr="002F2BAC" w:rsidRDefault="00465E28" w:rsidP="00176116">
            <w:pPr>
              <w:pStyle w:val="body-text"/>
              <w:spacing w:before="0" w:beforeAutospacing="0" w:after="0" w:afterAutospacing="0"/>
              <w:jc w:val="center"/>
              <w:rPr>
                <w:sz w:val="22"/>
              </w:rPr>
            </w:pPr>
          </w:p>
        </w:tc>
      </w:tr>
    </w:tbl>
    <w:p w:rsidR="00465E28" w:rsidRPr="002F2BAC" w:rsidRDefault="00465E28" w:rsidP="00465E28">
      <w:pPr>
        <w:pStyle w:val="NormalWeb"/>
        <w:tabs>
          <w:tab w:val="left" w:pos="1476"/>
          <w:tab w:val="left" w:pos="2932"/>
          <w:tab w:val="left" w:pos="4408"/>
          <w:tab w:val="left" w:pos="5884"/>
          <w:tab w:val="left" w:pos="7360"/>
        </w:tabs>
        <w:spacing w:before="0" w:beforeAutospacing="0" w:after="120" w:afterAutospacing="0" w:line="234" w:lineRule="atLeast"/>
        <w:rPr>
          <w:i/>
          <w:sz w:val="27"/>
          <w:szCs w:val="27"/>
        </w:rPr>
      </w:pPr>
      <w:r w:rsidRPr="002F2BAC">
        <w:rPr>
          <w:rFonts w:ascii="Arial" w:hAnsi="Arial" w:cs="Arial"/>
          <w:sz w:val="20"/>
          <w:szCs w:val="20"/>
        </w:rPr>
        <w:tab/>
      </w:r>
      <w:r w:rsidRPr="002F2BAC">
        <w:rPr>
          <w:i/>
          <w:sz w:val="27"/>
          <w:szCs w:val="27"/>
        </w:rPr>
        <w:t>(Điểm số trên là điểm tối thiểu đạt được ở mỗi trình độ).</w:t>
      </w:r>
    </w:p>
    <w:p w:rsidR="00465E28" w:rsidRPr="002F2BAC" w:rsidRDefault="00465E28" w:rsidP="00465E28">
      <w:pPr>
        <w:spacing w:before="120" w:after="0"/>
        <w:ind w:firstLine="567"/>
        <w:jc w:val="both"/>
        <w:rPr>
          <w:rFonts w:ascii="Times New Roman" w:hAnsi="Times New Roman" w:cs="Times New Roman"/>
          <w:sz w:val="28"/>
          <w:szCs w:val="28"/>
        </w:rPr>
      </w:pPr>
    </w:p>
    <w:p w:rsidR="00465E28" w:rsidRPr="002F2BAC" w:rsidRDefault="00465E28" w:rsidP="00465E28">
      <w:pPr>
        <w:spacing w:before="120" w:after="0"/>
        <w:ind w:firstLine="567"/>
        <w:jc w:val="both"/>
        <w:rPr>
          <w:rFonts w:ascii="Times New Roman" w:hAnsi="Times New Roman" w:cs="Times New Roman"/>
          <w:sz w:val="28"/>
          <w:szCs w:val="28"/>
        </w:rPr>
      </w:pPr>
    </w:p>
    <w:p w:rsidR="00465E28" w:rsidRPr="002F2BAC" w:rsidRDefault="00465E28" w:rsidP="00465E28">
      <w:pPr>
        <w:spacing w:before="120" w:after="0"/>
        <w:ind w:firstLine="567"/>
        <w:jc w:val="both"/>
        <w:rPr>
          <w:rFonts w:ascii="Times New Roman" w:hAnsi="Times New Roman" w:cs="Times New Roman"/>
          <w:sz w:val="28"/>
          <w:szCs w:val="28"/>
        </w:rPr>
      </w:pPr>
    </w:p>
    <w:p w:rsidR="00465E28" w:rsidRPr="002F2BAC" w:rsidRDefault="00465E28" w:rsidP="00465E28">
      <w:pPr>
        <w:spacing w:before="120" w:after="0"/>
        <w:ind w:firstLine="567"/>
        <w:jc w:val="both"/>
        <w:rPr>
          <w:rFonts w:ascii="Times New Roman" w:hAnsi="Times New Roman" w:cs="Times New Roman"/>
          <w:sz w:val="28"/>
          <w:szCs w:val="28"/>
        </w:rPr>
      </w:pPr>
      <w:r w:rsidRPr="002F2BAC">
        <w:rPr>
          <w:rFonts w:ascii="Times New Roman" w:hAnsi="Times New Roman" w:cs="Times New Roman"/>
          <w:sz w:val="28"/>
          <w:szCs w:val="28"/>
        </w:rPr>
        <w:t>- Đối với ngoại ngữ khác (chỉ công nhận 04 ngoại ngữ: tiếng Nga, tiếng Pháp, tiếng Đức và tiếng Trung Quốc):</w:t>
      </w:r>
    </w:p>
    <w:tbl>
      <w:tblPr>
        <w:tblStyle w:val="TableGrid"/>
        <w:tblW w:w="0" w:type="auto"/>
        <w:tblLook w:val="04A0" w:firstRow="1" w:lastRow="0" w:firstColumn="1" w:lastColumn="0" w:noHBand="0" w:noVBand="1"/>
      </w:tblPr>
      <w:tblGrid>
        <w:gridCol w:w="1242"/>
        <w:gridCol w:w="1891"/>
        <w:gridCol w:w="1892"/>
        <w:gridCol w:w="1892"/>
        <w:gridCol w:w="2263"/>
      </w:tblGrid>
      <w:tr w:rsidR="002F2BAC" w:rsidRPr="002F2BAC" w:rsidTr="00176116">
        <w:trPr>
          <w:trHeight w:val="495"/>
        </w:trPr>
        <w:tc>
          <w:tcPr>
            <w:tcW w:w="1242" w:type="dxa"/>
            <w:vMerge w:val="restart"/>
            <w:vAlign w:val="center"/>
          </w:tcPr>
          <w:p w:rsidR="00465E28" w:rsidRPr="002F2BAC" w:rsidRDefault="00465E28" w:rsidP="00176116">
            <w:pPr>
              <w:jc w:val="center"/>
              <w:rPr>
                <w:rFonts w:ascii="Times New Roman" w:hAnsi="Times New Roman" w:cs="Times New Roman"/>
                <w:b/>
                <w:sz w:val="26"/>
                <w:szCs w:val="26"/>
              </w:rPr>
            </w:pPr>
            <w:r w:rsidRPr="002F2BAC">
              <w:rPr>
                <w:rFonts w:ascii="Times New Roman" w:hAnsi="Times New Roman" w:cs="Times New Roman"/>
                <w:b/>
                <w:sz w:val="26"/>
                <w:szCs w:val="26"/>
              </w:rPr>
              <w:t>Khung năng lực 6 bậc</w:t>
            </w:r>
          </w:p>
        </w:tc>
        <w:tc>
          <w:tcPr>
            <w:tcW w:w="7938" w:type="dxa"/>
            <w:gridSpan w:val="4"/>
            <w:vAlign w:val="center"/>
          </w:tcPr>
          <w:p w:rsidR="00465E28" w:rsidRPr="002F2BAC" w:rsidRDefault="00465E28" w:rsidP="00176116">
            <w:pPr>
              <w:jc w:val="center"/>
              <w:rPr>
                <w:rFonts w:ascii="Times New Roman" w:hAnsi="Times New Roman" w:cs="Times New Roman"/>
                <w:b/>
                <w:sz w:val="26"/>
                <w:szCs w:val="26"/>
              </w:rPr>
            </w:pPr>
            <w:r w:rsidRPr="002F2BAC">
              <w:rPr>
                <w:rFonts w:ascii="Times New Roman" w:hAnsi="Times New Roman" w:cs="Times New Roman"/>
                <w:b/>
                <w:sz w:val="26"/>
                <w:szCs w:val="26"/>
              </w:rPr>
              <w:t>Bảng tham chiếu quy đổi một số chứng chỉ ngoại ngữ tương đương</w:t>
            </w:r>
          </w:p>
        </w:tc>
      </w:tr>
      <w:tr w:rsidR="002F2BAC" w:rsidRPr="002F2BAC" w:rsidTr="00176116">
        <w:tc>
          <w:tcPr>
            <w:tcW w:w="1242" w:type="dxa"/>
            <w:vMerge/>
            <w:vAlign w:val="center"/>
          </w:tcPr>
          <w:p w:rsidR="00465E28" w:rsidRPr="002F2BAC" w:rsidRDefault="00465E28" w:rsidP="00176116">
            <w:pPr>
              <w:jc w:val="center"/>
              <w:rPr>
                <w:rFonts w:ascii="Times New Roman" w:hAnsi="Times New Roman" w:cs="Times New Roman"/>
                <w:b/>
                <w:sz w:val="24"/>
                <w:szCs w:val="24"/>
              </w:rPr>
            </w:pPr>
          </w:p>
        </w:tc>
        <w:tc>
          <w:tcPr>
            <w:tcW w:w="1891" w:type="dxa"/>
            <w:vAlign w:val="center"/>
          </w:tcPr>
          <w:p w:rsidR="00465E28" w:rsidRPr="002F2BAC" w:rsidRDefault="00465E28" w:rsidP="00176116">
            <w:pPr>
              <w:jc w:val="center"/>
              <w:rPr>
                <w:rFonts w:ascii="Times New Roman" w:hAnsi="Times New Roman" w:cs="Times New Roman"/>
                <w:b/>
                <w:sz w:val="24"/>
                <w:szCs w:val="24"/>
              </w:rPr>
            </w:pPr>
            <w:r w:rsidRPr="002F2BAC">
              <w:rPr>
                <w:rFonts w:ascii="Times New Roman" w:hAnsi="Times New Roman" w:cs="Times New Roman"/>
                <w:b/>
                <w:sz w:val="24"/>
                <w:szCs w:val="24"/>
              </w:rPr>
              <w:t>Tiếng Nga</w:t>
            </w:r>
          </w:p>
        </w:tc>
        <w:tc>
          <w:tcPr>
            <w:tcW w:w="1892" w:type="dxa"/>
            <w:vAlign w:val="center"/>
          </w:tcPr>
          <w:p w:rsidR="00465E28" w:rsidRPr="002F2BAC" w:rsidRDefault="00465E28" w:rsidP="00176116">
            <w:pPr>
              <w:jc w:val="center"/>
              <w:rPr>
                <w:rFonts w:ascii="Times New Roman" w:hAnsi="Times New Roman" w:cs="Times New Roman"/>
                <w:b/>
                <w:sz w:val="24"/>
                <w:szCs w:val="24"/>
              </w:rPr>
            </w:pPr>
            <w:r w:rsidRPr="002F2BAC">
              <w:rPr>
                <w:rFonts w:ascii="Times New Roman" w:hAnsi="Times New Roman" w:cs="Times New Roman"/>
                <w:b/>
                <w:sz w:val="24"/>
                <w:szCs w:val="24"/>
              </w:rPr>
              <w:t>Tiếng Pháp</w:t>
            </w:r>
          </w:p>
        </w:tc>
        <w:tc>
          <w:tcPr>
            <w:tcW w:w="1892" w:type="dxa"/>
            <w:vAlign w:val="center"/>
          </w:tcPr>
          <w:p w:rsidR="00465E28" w:rsidRPr="002F2BAC" w:rsidRDefault="00465E28" w:rsidP="00176116">
            <w:pPr>
              <w:jc w:val="center"/>
              <w:rPr>
                <w:rFonts w:ascii="Times New Roman" w:hAnsi="Times New Roman" w:cs="Times New Roman"/>
                <w:b/>
                <w:sz w:val="24"/>
                <w:szCs w:val="24"/>
              </w:rPr>
            </w:pPr>
            <w:r w:rsidRPr="002F2BAC">
              <w:rPr>
                <w:rFonts w:ascii="Times New Roman" w:hAnsi="Times New Roman" w:cs="Times New Roman"/>
                <w:b/>
                <w:sz w:val="24"/>
                <w:szCs w:val="24"/>
              </w:rPr>
              <w:t>Tiếng Đức</w:t>
            </w:r>
          </w:p>
        </w:tc>
        <w:tc>
          <w:tcPr>
            <w:tcW w:w="2263" w:type="dxa"/>
            <w:vAlign w:val="center"/>
          </w:tcPr>
          <w:p w:rsidR="00465E28" w:rsidRPr="002F2BAC" w:rsidRDefault="00465E28" w:rsidP="00176116">
            <w:pPr>
              <w:jc w:val="center"/>
              <w:rPr>
                <w:rFonts w:ascii="Times New Roman" w:hAnsi="Times New Roman" w:cs="Times New Roman"/>
                <w:b/>
                <w:sz w:val="24"/>
                <w:szCs w:val="24"/>
              </w:rPr>
            </w:pPr>
            <w:r w:rsidRPr="002F2BAC">
              <w:rPr>
                <w:rFonts w:ascii="Times New Roman" w:hAnsi="Times New Roman" w:cs="Times New Roman"/>
                <w:b/>
                <w:sz w:val="24"/>
                <w:szCs w:val="24"/>
              </w:rPr>
              <w:t>Tiếng Trung Quốc</w:t>
            </w:r>
          </w:p>
        </w:tc>
      </w:tr>
      <w:tr w:rsidR="002F2BAC" w:rsidRPr="002F2BAC" w:rsidTr="00176116">
        <w:trPr>
          <w:trHeight w:val="437"/>
        </w:trPr>
        <w:tc>
          <w:tcPr>
            <w:tcW w:w="1242" w:type="dxa"/>
            <w:vAlign w:val="center"/>
          </w:tcPr>
          <w:p w:rsidR="00465E28" w:rsidRPr="002F2BAC" w:rsidRDefault="00465E28" w:rsidP="00176116">
            <w:pPr>
              <w:pStyle w:val="body-text"/>
              <w:spacing w:before="0" w:beforeAutospacing="0" w:after="0" w:afterAutospacing="0"/>
              <w:jc w:val="center"/>
              <w:rPr>
                <w:b/>
              </w:rPr>
            </w:pPr>
            <w:r w:rsidRPr="002F2BAC">
              <w:rPr>
                <w:b/>
              </w:rPr>
              <w:t>Bậc 1</w:t>
            </w:r>
          </w:p>
        </w:tc>
        <w:tc>
          <w:tcPr>
            <w:tcW w:w="1891" w:type="dxa"/>
            <w:vAlign w:val="center"/>
          </w:tcPr>
          <w:p w:rsidR="00465E28" w:rsidRPr="002F2BAC" w:rsidRDefault="00465E28" w:rsidP="00176116">
            <w:pPr>
              <w:jc w:val="center"/>
              <w:rPr>
                <w:rFonts w:ascii="Times New Roman" w:hAnsi="Times New Roman" w:cs="Times New Roman"/>
                <w:sz w:val="24"/>
                <w:szCs w:val="24"/>
              </w:rPr>
            </w:pPr>
          </w:p>
        </w:tc>
        <w:tc>
          <w:tcPr>
            <w:tcW w:w="1892" w:type="dxa"/>
            <w:vAlign w:val="center"/>
          </w:tcPr>
          <w:p w:rsidR="00465E28" w:rsidRPr="002F2BAC" w:rsidRDefault="00465E28" w:rsidP="00176116">
            <w:pPr>
              <w:jc w:val="center"/>
              <w:rPr>
                <w:rFonts w:ascii="Times New Roman" w:hAnsi="Times New Roman" w:cs="Times New Roman"/>
                <w:sz w:val="24"/>
                <w:szCs w:val="24"/>
              </w:rPr>
            </w:pPr>
          </w:p>
        </w:tc>
        <w:tc>
          <w:tcPr>
            <w:tcW w:w="1892" w:type="dxa"/>
            <w:vAlign w:val="center"/>
          </w:tcPr>
          <w:p w:rsidR="00465E28" w:rsidRPr="002F2BAC" w:rsidRDefault="00465E28" w:rsidP="00176116">
            <w:pPr>
              <w:jc w:val="center"/>
              <w:rPr>
                <w:rFonts w:ascii="Times New Roman" w:hAnsi="Times New Roman" w:cs="Times New Roman"/>
                <w:sz w:val="24"/>
                <w:szCs w:val="24"/>
              </w:rPr>
            </w:pPr>
          </w:p>
        </w:tc>
        <w:tc>
          <w:tcPr>
            <w:tcW w:w="2263" w:type="dxa"/>
            <w:vAlign w:val="center"/>
          </w:tcPr>
          <w:p w:rsidR="00465E28" w:rsidRPr="002F2BAC" w:rsidRDefault="00465E28" w:rsidP="00176116">
            <w:pPr>
              <w:jc w:val="center"/>
              <w:rPr>
                <w:rFonts w:ascii="Times New Roman" w:hAnsi="Times New Roman" w:cs="Times New Roman"/>
                <w:sz w:val="24"/>
                <w:szCs w:val="24"/>
              </w:rPr>
            </w:pPr>
          </w:p>
        </w:tc>
      </w:tr>
      <w:tr w:rsidR="002F2BAC" w:rsidRPr="002F2BAC" w:rsidTr="00176116">
        <w:trPr>
          <w:trHeight w:val="415"/>
        </w:trPr>
        <w:tc>
          <w:tcPr>
            <w:tcW w:w="1242" w:type="dxa"/>
            <w:vAlign w:val="center"/>
          </w:tcPr>
          <w:p w:rsidR="00465E28" w:rsidRPr="002F2BAC" w:rsidRDefault="00465E28" w:rsidP="00176116">
            <w:pPr>
              <w:pStyle w:val="body-text"/>
              <w:spacing w:before="0" w:beforeAutospacing="0" w:after="0" w:afterAutospacing="0"/>
              <w:jc w:val="center"/>
              <w:rPr>
                <w:b/>
              </w:rPr>
            </w:pPr>
            <w:r w:rsidRPr="002F2BAC">
              <w:rPr>
                <w:b/>
              </w:rPr>
              <w:t>Bậc 2</w:t>
            </w:r>
          </w:p>
        </w:tc>
        <w:tc>
          <w:tcPr>
            <w:tcW w:w="1891" w:type="dxa"/>
            <w:vAlign w:val="center"/>
          </w:tcPr>
          <w:p w:rsidR="00465E28" w:rsidRPr="002F2BAC" w:rsidRDefault="00465E28" w:rsidP="00176116">
            <w:pPr>
              <w:jc w:val="center"/>
              <w:rPr>
                <w:rFonts w:ascii="Times New Roman" w:hAnsi="Times New Roman" w:cs="Times New Roman"/>
                <w:sz w:val="24"/>
                <w:szCs w:val="24"/>
              </w:rPr>
            </w:pPr>
          </w:p>
        </w:tc>
        <w:tc>
          <w:tcPr>
            <w:tcW w:w="1892" w:type="dxa"/>
            <w:vAlign w:val="center"/>
          </w:tcPr>
          <w:p w:rsidR="00465E28" w:rsidRPr="002F2BAC" w:rsidRDefault="00465E28" w:rsidP="00176116">
            <w:pPr>
              <w:jc w:val="center"/>
              <w:rPr>
                <w:rFonts w:ascii="Times New Roman" w:hAnsi="Times New Roman" w:cs="Times New Roman"/>
                <w:sz w:val="24"/>
                <w:szCs w:val="24"/>
              </w:rPr>
            </w:pPr>
          </w:p>
        </w:tc>
        <w:tc>
          <w:tcPr>
            <w:tcW w:w="1892" w:type="dxa"/>
            <w:vAlign w:val="center"/>
          </w:tcPr>
          <w:p w:rsidR="00465E28" w:rsidRPr="002F2BAC" w:rsidRDefault="00465E28" w:rsidP="00176116">
            <w:pPr>
              <w:jc w:val="center"/>
              <w:rPr>
                <w:rFonts w:ascii="Times New Roman" w:hAnsi="Times New Roman" w:cs="Times New Roman"/>
                <w:sz w:val="24"/>
                <w:szCs w:val="24"/>
              </w:rPr>
            </w:pPr>
          </w:p>
        </w:tc>
        <w:tc>
          <w:tcPr>
            <w:tcW w:w="2263" w:type="dxa"/>
            <w:vAlign w:val="center"/>
          </w:tcPr>
          <w:p w:rsidR="00465E28" w:rsidRPr="002F2BAC" w:rsidRDefault="00465E28" w:rsidP="00176116">
            <w:pPr>
              <w:jc w:val="center"/>
              <w:rPr>
                <w:rFonts w:ascii="Times New Roman" w:hAnsi="Times New Roman" w:cs="Times New Roman"/>
                <w:sz w:val="24"/>
                <w:szCs w:val="24"/>
              </w:rPr>
            </w:pPr>
          </w:p>
        </w:tc>
      </w:tr>
      <w:tr w:rsidR="002F2BAC" w:rsidRPr="002F2BAC" w:rsidTr="00176116">
        <w:tc>
          <w:tcPr>
            <w:tcW w:w="1242" w:type="dxa"/>
            <w:vAlign w:val="center"/>
          </w:tcPr>
          <w:p w:rsidR="00465E28" w:rsidRPr="002F2BAC" w:rsidRDefault="00465E28" w:rsidP="00176116">
            <w:pPr>
              <w:pStyle w:val="body-text"/>
              <w:spacing w:before="0" w:beforeAutospacing="0" w:after="0" w:afterAutospacing="0"/>
              <w:jc w:val="center"/>
              <w:rPr>
                <w:b/>
              </w:rPr>
            </w:pPr>
            <w:r w:rsidRPr="002F2BAC">
              <w:rPr>
                <w:b/>
              </w:rPr>
              <w:t>Bậc 3</w:t>
            </w:r>
          </w:p>
        </w:tc>
        <w:tc>
          <w:tcPr>
            <w:tcW w:w="1891" w:type="dxa"/>
            <w:vAlign w:val="center"/>
          </w:tcPr>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TRKI 1</w:t>
            </w:r>
          </w:p>
        </w:tc>
        <w:tc>
          <w:tcPr>
            <w:tcW w:w="1892" w:type="dxa"/>
            <w:vAlign w:val="center"/>
          </w:tcPr>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DELF B1</w:t>
            </w:r>
          </w:p>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TCF niveau 3</w:t>
            </w:r>
          </w:p>
        </w:tc>
        <w:tc>
          <w:tcPr>
            <w:tcW w:w="1892" w:type="dxa"/>
            <w:vAlign w:val="center"/>
          </w:tcPr>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B1</w:t>
            </w:r>
          </w:p>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ZD</w:t>
            </w:r>
          </w:p>
        </w:tc>
        <w:tc>
          <w:tcPr>
            <w:tcW w:w="2263" w:type="dxa"/>
            <w:vAlign w:val="center"/>
          </w:tcPr>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HSK cấp độ 3</w:t>
            </w:r>
          </w:p>
        </w:tc>
      </w:tr>
      <w:tr w:rsidR="002F2BAC" w:rsidRPr="002F2BAC" w:rsidTr="00176116">
        <w:tc>
          <w:tcPr>
            <w:tcW w:w="1242" w:type="dxa"/>
            <w:vAlign w:val="center"/>
          </w:tcPr>
          <w:p w:rsidR="00465E28" w:rsidRPr="002F2BAC" w:rsidRDefault="00465E28" w:rsidP="00176116">
            <w:pPr>
              <w:pStyle w:val="body-text"/>
              <w:spacing w:before="0" w:beforeAutospacing="0" w:after="0" w:afterAutospacing="0"/>
              <w:jc w:val="center"/>
              <w:rPr>
                <w:b/>
              </w:rPr>
            </w:pPr>
            <w:r w:rsidRPr="002F2BAC">
              <w:rPr>
                <w:b/>
              </w:rPr>
              <w:t>Bậc 4</w:t>
            </w:r>
          </w:p>
        </w:tc>
        <w:tc>
          <w:tcPr>
            <w:tcW w:w="1891" w:type="dxa"/>
            <w:vAlign w:val="center"/>
          </w:tcPr>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TRKI 2</w:t>
            </w:r>
          </w:p>
        </w:tc>
        <w:tc>
          <w:tcPr>
            <w:tcW w:w="1892" w:type="dxa"/>
            <w:vAlign w:val="center"/>
          </w:tcPr>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DELF B2</w:t>
            </w:r>
          </w:p>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TCF niveau 4</w:t>
            </w:r>
          </w:p>
        </w:tc>
        <w:tc>
          <w:tcPr>
            <w:tcW w:w="1892" w:type="dxa"/>
            <w:vAlign w:val="center"/>
          </w:tcPr>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B2</w:t>
            </w:r>
          </w:p>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TestDaF level 4</w:t>
            </w:r>
          </w:p>
        </w:tc>
        <w:tc>
          <w:tcPr>
            <w:tcW w:w="2263" w:type="dxa"/>
            <w:vAlign w:val="center"/>
          </w:tcPr>
          <w:p w:rsidR="00465E28" w:rsidRPr="002F2BAC" w:rsidRDefault="00465E28" w:rsidP="00176116">
            <w:pPr>
              <w:jc w:val="center"/>
              <w:rPr>
                <w:rFonts w:ascii="Times New Roman" w:hAnsi="Times New Roman" w:cs="Times New Roman"/>
                <w:sz w:val="24"/>
                <w:szCs w:val="24"/>
              </w:rPr>
            </w:pPr>
            <w:r w:rsidRPr="002F2BAC">
              <w:rPr>
                <w:rFonts w:ascii="Times New Roman" w:hAnsi="Times New Roman" w:cs="Times New Roman"/>
                <w:sz w:val="24"/>
                <w:szCs w:val="24"/>
              </w:rPr>
              <w:t>HSK cấp độ 4</w:t>
            </w:r>
          </w:p>
        </w:tc>
      </w:tr>
      <w:tr w:rsidR="002F2BAC" w:rsidRPr="002F2BAC" w:rsidTr="00176116">
        <w:trPr>
          <w:trHeight w:val="423"/>
        </w:trPr>
        <w:tc>
          <w:tcPr>
            <w:tcW w:w="1242" w:type="dxa"/>
            <w:vAlign w:val="center"/>
          </w:tcPr>
          <w:p w:rsidR="00465E28" w:rsidRPr="002F2BAC" w:rsidRDefault="00465E28" w:rsidP="00176116">
            <w:pPr>
              <w:pStyle w:val="body-text"/>
              <w:spacing w:before="0" w:beforeAutospacing="0" w:after="0" w:afterAutospacing="0"/>
              <w:jc w:val="center"/>
              <w:rPr>
                <w:b/>
              </w:rPr>
            </w:pPr>
            <w:r w:rsidRPr="002F2BAC">
              <w:rPr>
                <w:b/>
              </w:rPr>
              <w:t>Bậc 5</w:t>
            </w:r>
          </w:p>
        </w:tc>
        <w:tc>
          <w:tcPr>
            <w:tcW w:w="1891" w:type="dxa"/>
            <w:vAlign w:val="center"/>
          </w:tcPr>
          <w:p w:rsidR="00465E28" w:rsidRPr="002F2BAC" w:rsidRDefault="00465E28" w:rsidP="00176116">
            <w:pPr>
              <w:jc w:val="center"/>
              <w:rPr>
                <w:rFonts w:ascii="Times New Roman" w:hAnsi="Times New Roman" w:cs="Times New Roman"/>
                <w:sz w:val="24"/>
                <w:szCs w:val="24"/>
              </w:rPr>
            </w:pPr>
          </w:p>
        </w:tc>
        <w:tc>
          <w:tcPr>
            <w:tcW w:w="1892" w:type="dxa"/>
            <w:vAlign w:val="center"/>
          </w:tcPr>
          <w:p w:rsidR="00465E28" w:rsidRPr="002F2BAC" w:rsidRDefault="00465E28" w:rsidP="00176116">
            <w:pPr>
              <w:jc w:val="center"/>
              <w:rPr>
                <w:rFonts w:ascii="Times New Roman" w:hAnsi="Times New Roman" w:cs="Times New Roman"/>
                <w:sz w:val="24"/>
                <w:szCs w:val="24"/>
              </w:rPr>
            </w:pPr>
          </w:p>
        </w:tc>
        <w:tc>
          <w:tcPr>
            <w:tcW w:w="1892" w:type="dxa"/>
            <w:vAlign w:val="center"/>
          </w:tcPr>
          <w:p w:rsidR="00465E28" w:rsidRPr="002F2BAC" w:rsidRDefault="00465E28" w:rsidP="00176116">
            <w:pPr>
              <w:jc w:val="center"/>
              <w:rPr>
                <w:rFonts w:ascii="Times New Roman" w:hAnsi="Times New Roman" w:cs="Times New Roman"/>
                <w:sz w:val="24"/>
                <w:szCs w:val="24"/>
              </w:rPr>
            </w:pPr>
          </w:p>
        </w:tc>
        <w:tc>
          <w:tcPr>
            <w:tcW w:w="2263" w:type="dxa"/>
            <w:vAlign w:val="center"/>
          </w:tcPr>
          <w:p w:rsidR="00465E28" w:rsidRPr="002F2BAC" w:rsidRDefault="00465E28" w:rsidP="00176116">
            <w:pPr>
              <w:jc w:val="center"/>
              <w:rPr>
                <w:rFonts w:ascii="Times New Roman" w:hAnsi="Times New Roman" w:cs="Times New Roman"/>
                <w:sz w:val="24"/>
                <w:szCs w:val="24"/>
              </w:rPr>
            </w:pPr>
          </w:p>
        </w:tc>
      </w:tr>
      <w:tr w:rsidR="002F2BAC" w:rsidRPr="002F2BAC" w:rsidTr="00176116">
        <w:trPr>
          <w:trHeight w:val="416"/>
        </w:trPr>
        <w:tc>
          <w:tcPr>
            <w:tcW w:w="1242" w:type="dxa"/>
            <w:vAlign w:val="center"/>
          </w:tcPr>
          <w:p w:rsidR="00465E28" w:rsidRPr="002F2BAC" w:rsidRDefault="00465E28" w:rsidP="00176116">
            <w:pPr>
              <w:pStyle w:val="body-text"/>
              <w:spacing w:before="0" w:beforeAutospacing="0" w:after="0" w:afterAutospacing="0"/>
              <w:jc w:val="center"/>
              <w:rPr>
                <w:b/>
              </w:rPr>
            </w:pPr>
            <w:r w:rsidRPr="002F2BAC">
              <w:rPr>
                <w:b/>
              </w:rPr>
              <w:t>Bậc 6</w:t>
            </w:r>
          </w:p>
        </w:tc>
        <w:tc>
          <w:tcPr>
            <w:tcW w:w="1891" w:type="dxa"/>
            <w:vAlign w:val="center"/>
          </w:tcPr>
          <w:p w:rsidR="00465E28" w:rsidRPr="002F2BAC" w:rsidRDefault="00465E28" w:rsidP="00176116">
            <w:pPr>
              <w:jc w:val="center"/>
              <w:rPr>
                <w:rFonts w:ascii="Times New Roman" w:hAnsi="Times New Roman" w:cs="Times New Roman"/>
                <w:sz w:val="24"/>
                <w:szCs w:val="24"/>
              </w:rPr>
            </w:pPr>
          </w:p>
        </w:tc>
        <w:tc>
          <w:tcPr>
            <w:tcW w:w="1892" w:type="dxa"/>
            <w:vAlign w:val="center"/>
          </w:tcPr>
          <w:p w:rsidR="00465E28" w:rsidRPr="002F2BAC" w:rsidRDefault="00465E28" w:rsidP="00176116">
            <w:pPr>
              <w:jc w:val="center"/>
              <w:rPr>
                <w:rFonts w:ascii="Times New Roman" w:hAnsi="Times New Roman" w:cs="Times New Roman"/>
                <w:sz w:val="24"/>
                <w:szCs w:val="24"/>
              </w:rPr>
            </w:pPr>
          </w:p>
        </w:tc>
        <w:tc>
          <w:tcPr>
            <w:tcW w:w="1892" w:type="dxa"/>
            <w:vAlign w:val="center"/>
          </w:tcPr>
          <w:p w:rsidR="00465E28" w:rsidRPr="002F2BAC" w:rsidRDefault="00465E28" w:rsidP="00176116">
            <w:pPr>
              <w:jc w:val="center"/>
              <w:rPr>
                <w:rFonts w:ascii="Times New Roman" w:hAnsi="Times New Roman" w:cs="Times New Roman"/>
                <w:sz w:val="24"/>
                <w:szCs w:val="24"/>
              </w:rPr>
            </w:pPr>
          </w:p>
        </w:tc>
        <w:tc>
          <w:tcPr>
            <w:tcW w:w="2263" w:type="dxa"/>
            <w:vAlign w:val="center"/>
          </w:tcPr>
          <w:p w:rsidR="00465E28" w:rsidRPr="002F2BAC" w:rsidRDefault="00465E28" w:rsidP="00176116">
            <w:pPr>
              <w:jc w:val="center"/>
              <w:rPr>
                <w:rFonts w:ascii="Times New Roman" w:hAnsi="Times New Roman" w:cs="Times New Roman"/>
                <w:sz w:val="24"/>
                <w:szCs w:val="24"/>
              </w:rPr>
            </w:pPr>
          </w:p>
        </w:tc>
      </w:tr>
    </w:tbl>
    <w:p w:rsidR="00465E28" w:rsidRPr="002F2BAC" w:rsidRDefault="00465E28" w:rsidP="00465E28">
      <w:pPr>
        <w:spacing w:before="120" w:after="0" w:line="240" w:lineRule="auto"/>
        <w:ind w:firstLine="567"/>
        <w:jc w:val="both"/>
        <w:rPr>
          <w:rFonts w:ascii="Times New Roman" w:hAnsi="Times New Roman" w:cs="Times New Roman"/>
          <w:sz w:val="28"/>
          <w:szCs w:val="28"/>
        </w:rPr>
      </w:pPr>
      <w:r w:rsidRPr="002F2BAC">
        <w:rPr>
          <w:rFonts w:ascii="Times New Roman" w:hAnsi="Times New Roman" w:cs="Times New Roman"/>
          <w:sz w:val="28"/>
          <w:szCs w:val="28"/>
        </w:rPr>
        <w:t xml:space="preserve">c) Các trường hợp </w:t>
      </w:r>
      <w:r w:rsidRPr="002F2BAC">
        <w:rPr>
          <w:rFonts w:ascii="Times New Roman" w:hAnsi="Times New Roman" w:cs="Times New Roman"/>
          <w:b/>
          <w:sz w:val="28"/>
          <w:szCs w:val="28"/>
        </w:rPr>
        <w:t>đã có</w:t>
      </w:r>
      <w:r w:rsidRPr="002F2BAC">
        <w:rPr>
          <w:rFonts w:ascii="Times New Roman" w:hAnsi="Times New Roman" w:cs="Times New Roman"/>
          <w:sz w:val="28"/>
          <w:szCs w:val="28"/>
        </w:rPr>
        <w:t xml:space="preserve"> bằng cấp, chứng chỉ đạt chuẩn </w:t>
      </w:r>
      <w:r w:rsidRPr="002F2BAC">
        <w:rPr>
          <w:rFonts w:ascii="Times New Roman" w:hAnsi="Times New Roman" w:cs="Times New Roman"/>
          <w:i/>
          <w:sz w:val="28"/>
          <w:szCs w:val="28"/>
        </w:rPr>
        <w:t>(không tính các trường hợp đang theo học lớp luyện thi)</w:t>
      </w:r>
      <w:r w:rsidRPr="002F2BAC">
        <w:rPr>
          <w:rFonts w:ascii="Times New Roman" w:hAnsi="Times New Roman" w:cs="Times New Roman"/>
          <w:sz w:val="28"/>
          <w:szCs w:val="28"/>
        </w:rPr>
        <w:t xml:space="preserve"> về ngoại ngữ theo yêu cầu nêu trên thì đánh dấu X vào Cột số 18; các trường hợp còn lại chưa đạt chuẩn thì đánh dấu X vào Cột số 19.</w:t>
      </w:r>
    </w:p>
    <w:p w:rsidR="00465E28" w:rsidRPr="002F2BAC" w:rsidRDefault="00465E28" w:rsidP="00465E28">
      <w:pPr>
        <w:spacing w:before="120" w:after="0" w:line="240" w:lineRule="auto"/>
        <w:ind w:firstLine="567"/>
        <w:jc w:val="both"/>
        <w:rPr>
          <w:rFonts w:ascii="Times New Roman" w:hAnsi="Times New Roman" w:cs="Times New Roman"/>
          <w:b/>
          <w:i/>
          <w:sz w:val="28"/>
          <w:szCs w:val="28"/>
        </w:rPr>
      </w:pPr>
      <w:r w:rsidRPr="002F2BAC">
        <w:rPr>
          <w:rFonts w:ascii="Times New Roman" w:hAnsi="Times New Roman" w:cs="Times New Roman"/>
          <w:b/>
          <w:i/>
          <w:sz w:val="28"/>
          <w:szCs w:val="28"/>
        </w:rPr>
        <w:t>1.6. Tiêu chuẩn về trình độ tin học:</w:t>
      </w:r>
    </w:p>
    <w:p w:rsidR="00465E28" w:rsidRPr="002F2BAC" w:rsidRDefault="00465E28" w:rsidP="00465E28">
      <w:pPr>
        <w:spacing w:before="120" w:after="0" w:line="240" w:lineRule="auto"/>
        <w:ind w:firstLine="567"/>
        <w:jc w:val="both"/>
        <w:rPr>
          <w:rFonts w:ascii="Times New Roman" w:hAnsi="Times New Roman" w:cs="Times New Roman"/>
          <w:spacing w:val="-8"/>
          <w:sz w:val="28"/>
          <w:szCs w:val="28"/>
        </w:rPr>
      </w:pPr>
      <w:r w:rsidRPr="002F2BAC">
        <w:rPr>
          <w:rFonts w:ascii="Times New Roman" w:hAnsi="Times New Roman" w:cs="Times New Roman"/>
          <w:sz w:val="28"/>
          <w:szCs w:val="28"/>
        </w:rPr>
        <w:t>a) Cán bộ, công chức, viên chức đạt chuẩn về trình độ tin học phải</w:t>
      </w:r>
      <w:r w:rsidRPr="002F2BAC">
        <w:rPr>
          <w:rFonts w:ascii="Times New Roman" w:hAnsi="Times New Roman" w:cs="Times New Roman"/>
          <w:i/>
          <w:sz w:val="28"/>
          <w:szCs w:val="28"/>
        </w:rPr>
        <w:t xml:space="preserve">“có trình độ tin học đạt chuẩn kỹ năng sử dụng công nghệ thông tin cơ bản theo quy định tại Thông tư số 03/2014/TT-BTTTT ngày 11 tháng 3 năm 2014 của Bộ Thông tin </w:t>
      </w:r>
      <w:r w:rsidRPr="002F2BAC">
        <w:rPr>
          <w:rFonts w:ascii="Times New Roman" w:hAnsi="Times New Roman" w:cs="Times New Roman"/>
          <w:i/>
          <w:spacing w:val="-8"/>
          <w:sz w:val="28"/>
          <w:szCs w:val="28"/>
        </w:rPr>
        <w:t xml:space="preserve">và Truyền thông quy định Chuẩn kỹ năng sử dụng công nghệ thông tin” </w:t>
      </w:r>
      <w:r w:rsidRPr="002F2BAC">
        <w:rPr>
          <w:rFonts w:ascii="Times New Roman" w:hAnsi="Times New Roman" w:cs="Times New Roman"/>
          <w:spacing w:val="-8"/>
          <w:sz w:val="28"/>
          <w:szCs w:val="28"/>
        </w:rPr>
        <w:t xml:space="preserve">hoặc cao hơn. </w:t>
      </w:r>
    </w:p>
    <w:p w:rsidR="00465E28" w:rsidRPr="002F2BAC" w:rsidRDefault="00465E28" w:rsidP="00465E28">
      <w:pPr>
        <w:spacing w:before="120" w:after="0" w:line="240" w:lineRule="auto"/>
        <w:ind w:firstLine="567"/>
        <w:jc w:val="both"/>
        <w:rPr>
          <w:rFonts w:ascii="Times New Roman" w:hAnsi="Times New Roman" w:cs="Times New Roman"/>
          <w:sz w:val="28"/>
          <w:szCs w:val="28"/>
        </w:rPr>
      </w:pPr>
      <w:r w:rsidRPr="002F2BAC">
        <w:rPr>
          <w:rFonts w:ascii="Times New Roman" w:hAnsi="Times New Roman" w:cs="Times New Roman"/>
          <w:sz w:val="28"/>
          <w:szCs w:val="28"/>
        </w:rPr>
        <w:t xml:space="preserve">Nếu đang có </w:t>
      </w:r>
      <w:r w:rsidRPr="002F2BAC">
        <w:rPr>
          <w:rFonts w:ascii="Times New Roman" w:hAnsi="Times New Roman" w:cs="Times New Roman"/>
          <w:b/>
          <w:i/>
          <w:sz w:val="28"/>
          <w:szCs w:val="28"/>
        </w:rPr>
        <w:t>chứng chỉ tin học ứng dụng A, B, C cấp trước ngày 10 tháng 8 năm 2016</w:t>
      </w:r>
      <w:r w:rsidRPr="002F2BAC">
        <w:rPr>
          <w:rFonts w:ascii="Times New Roman" w:hAnsi="Times New Roman" w:cs="Times New Roman"/>
          <w:sz w:val="28"/>
          <w:szCs w:val="28"/>
        </w:rPr>
        <w:t xml:space="preserve"> thì được công nhận tương đương với chứng chỉ ứng dụng công nghệ thông tin cơ bản và được xem xét là đạt chuẩn về trình độ tin học</w:t>
      </w:r>
      <w:r w:rsidRPr="002F2BAC">
        <w:rPr>
          <w:rStyle w:val="FootnoteReference"/>
          <w:rFonts w:ascii="Times New Roman" w:hAnsi="Times New Roman" w:cs="Times New Roman"/>
          <w:b/>
          <w:sz w:val="28"/>
          <w:szCs w:val="28"/>
        </w:rPr>
        <w:footnoteReference w:id="4"/>
      </w:r>
      <w:r w:rsidRPr="002F2BAC">
        <w:rPr>
          <w:rFonts w:ascii="Times New Roman" w:hAnsi="Times New Roman" w:cs="Times New Roman"/>
          <w:sz w:val="28"/>
          <w:szCs w:val="28"/>
        </w:rPr>
        <w:t>.</w:t>
      </w:r>
    </w:p>
    <w:p w:rsidR="00465E28" w:rsidRPr="002F2BAC" w:rsidRDefault="00465E28" w:rsidP="00465E28">
      <w:pPr>
        <w:spacing w:before="120" w:after="0" w:line="240" w:lineRule="auto"/>
        <w:ind w:firstLine="567"/>
        <w:jc w:val="both"/>
        <w:rPr>
          <w:rFonts w:ascii="Times New Roman" w:hAnsi="Times New Roman" w:cs="Times New Roman"/>
          <w:sz w:val="28"/>
          <w:szCs w:val="28"/>
        </w:rPr>
      </w:pPr>
      <w:r w:rsidRPr="002F2BAC">
        <w:rPr>
          <w:rFonts w:ascii="Times New Roman" w:hAnsi="Times New Roman" w:cs="Times New Roman"/>
          <w:sz w:val="28"/>
          <w:szCs w:val="28"/>
        </w:rPr>
        <w:t xml:space="preserve">Các trường hợp có trình độ từ Trung cấp công nghệ thông tin trở lên cũng được tính là đạt chuẩn.  </w:t>
      </w:r>
    </w:p>
    <w:p w:rsidR="00465E28" w:rsidRDefault="00465E28" w:rsidP="00465E28">
      <w:pPr>
        <w:spacing w:before="120" w:after="0" w:line="240" w:lineRule="auto"/>
        <w:ind w:firstLine="567"/>
        <w:jc w:val="both"/>
        <w:rPr>
          <w:rFonts w:ascii="Times New Roman" w:hAnsi="Times New Roman" w:cs="Times New Roman"/>
          <w:sz w:val="28"/>
          <w:szCs w:val="28"/>
        </w:rPr>
      </w:pPr>
      <w:r w:rsidRPr="002F2BAC">
        <w:rPr>
          <w:rFonts w:ascii="Times New Roman" w:hAnsi="Times New Roman" w:cs="Times New Roman"/>
          <w:sz w:val="28"/>
          <w:szCs w:val="28"/>
        </w:rPr>
        <w:t xml:space="preserve">b) Các trường hợp </w:t>
      </w:r>
      <w:r w:rsidRPr="002F2BAC">
        <w:rPr>
          <w:rFonts w:ascii="Times New Roman" w:hAnsi="Times New Roman" w:cs="Times New Roman"/>
          <w:b/>
          <w:sz w:val="28"/>
          <w:szCs w:val="28"/>
        </w:rPr>
        <w:t>đã có</w:t>
      </w:r>
      <w:r w:rsidRPr="002F2BAC">
        <w:rPr>
          <w:rFonts w:ascii="Times New Roman" w:hAnsi="Times New Roman" w:cs="Times New Roman"/>
          <w:sz w:val="28"/>
          <w:szCs w:val="28"/>
        </w:rPr>
        <w:t xml:space="preserve"> bằng cấp, chứng chỉ đạt chuẩn </w:t>
      </w:r>
      <w:r w:rsidRPr="002F2BAC">
        <w:rPr>
          <w:rFonts w:ascii="Times New Roman" w:hAnsi="Times New Roman" w:cs="Times New Roman"/>
          <w:i/>
          <w:sz w:val="28"/>
          <w:szCs w:val="28"/>
        </w:rPr>
        <w:t>(không tính các trường hợp đang theo học lớp luyện thi)</w:t>
      </w:r>
      <w:r w:rsidRPr="002F2BAC">
        <w:rPr>
          <w:rFonts w:ascii="Times New Roman" w:hAnsi="Times New Roman" w:cs="Times New Roman"/>
          <w:sz w:val="28"/>
          <w:szCs w:val="28"/>
        </w:rPr>
        <w:t xml:space="preserve"> về tin học theo yêu cầu nêu trên thì đánh dấu X vào Cột số 20; các trường hợp còn lại chưa đạt chuẩn thì đánh dấu X vào Cột số 21.</w:t>
      </w:r>
    </w:p>
    <w:p w:rsidR="002F2BAC" w:rsidRDefault="002F2BAC" w:rsidP="00465E28">
      <w:pPr>
        <w:spacing w:before="120" w:after="0" w:line="240" w:lineRule="auto"/>
        <w:ind w:firstLine="567"/>
        <w:jc w:val="both"/>
        <w:rPr>
          <w:rFonts w:ascii="Times New Roman" w:hAnsi="Times New Roman" w:cs="Times New Roman"/>
          <w:b/>
          <w:i/>
          <w:sz w:val="28"/>
          <w:szCs w:val="28"/>
        </w:rPr>
      </w:pPr>
      <w:r w:rsidRPr="002F2BAC">
        <w:rPr>
          <w:rFonts w:ascii="Times New Roman" w:hAnsi="Times New Roman" w:cs="Times New Roman"/>
          <w:b/>
          <w:i/>
          <w:sz w:val="28"/>
          <w:szCs w:val="28"/>
        </w:rPr>
        <w:t xml:space="preserve">2. Thời gian nộp hồ sơ: </w:t>
      </w:r>
    </w:p>
    <w:p w:rsidR="002F2BAC" w:rsidRPr="002F2BAC" w:rsidRDefault="002F2BAC" w:rsidP="00465E28">
      <w:pPr>
        <w:spacing w:before="120" w:after="0" w:line="240" w:lineRule="auto"/>
        <w:ind w:firstLine="567"/>
        <w:jc w:val="both"/>
        <w:rPr>
          <w:rFonts w:ascii="Times New Roman" w:hAnsi="Times New Roman" w:cs="Times New Roman"/>
          <w:b/>
          <w:i/>
          <w:color w:val="C00000"/>
          <w:sz w:val="28"/>
          <w:szCs w:val="28"/>
        </w:rPr>
      </w:pPr>
      <w:r w:rsidRPr="002F2BAC">
        <w:rPr>
          <w:rFonts w:ascii="Times New Roman" w:hAnsi="Times New Roman" w:cs="Times New Roman"/>
          <w:b/>
          <w:i/>
          <w:color w:val="C00000"/>
          <w:sz w:val="28"/>
          <w:szCs w:val="28"/>
        </w:rPr>
        <w:t>Các trường tổng hợp và gửi e-Mail về Phòng giáo dục (Cô Dị nhận) trước ngày 10/6/2019).</w:t>
      </w:r>
    </w:p>
    <w:p w:rsidR="00723DF6" w:rsidRPr="002F2BAC" w:rsidRDefault="00723DF6" w:rsidP="00FA77D2">
      <w:pPr>
        <w:spacing w:before="120" w:after="0" w:line="240" w:lineRule="auto"/>
        <w:ind w:firstLine="567"/>
        <w:jc w:val="both"/>
        <w:rPr>
          <w:rFonts w:ascii="Times New Roman" w:hAnsi="Times New Roman" w:cs="Times New Roman"/>
          <w:b/>
          <w:i/>
          <w:sz w:val="28"/>
          <w:szCs w:val="28"/>
        </w:rPr>
      </w:pPr>
    </w:p>
    <w:p w:rsidR="00723DF6" w:rsidRDefault="00F95108" w:rsidP="00FB767F">
      <w:pPr>
        <w:spacing w:before="120" w:after="0" w:line="240" w:lineRule="auto"/>
        <w:ind w:left="3600" w:firstLine="720"/>
        <w:jc w:val="both"/>
        <w:rPr>
          <w:rFonts w:ascii="Times New Roman" w:hAnsi="Times New Roman" w:cs="Times New Roman"/>
          <w:b/>
          <w:sz w:val="27"/>
          <w:szCs w:val="27"/>
        </w:rPr>
      </w:pPr>
      <w:r>
        <w:rPr>
          <w:rFonts w:ascii="Times New Roman" w:hAnsi="Times New Roman" w:cs="Times New Roman"/>
          <w:b/>
          <w:sz w:val="27"/>
          <w:szCs w:val="27"/>
        </w:rPr>
        <w:t xml:space="preserve">                </w:t>
      </w:r>
      <w:r w:rsidR="007219D8">
        <w:rPr>
          <w:rFonts w:ascii="Times New Roman" w:hAnsi="Times New Roman" w:cs="Times New Roman"/>
          <w:b/>
          <w:sz w:val="27"/>
          <w:szCs w:val="27"/>
        </w:rPr>
        <w:t>TRƯỞNG PHÒNG</w:t>
      </w:r>
    </w:p>
    <w:p w:rsidR="007219D8" w:rsidRDefault="007219D8" w:rsidP="00FB767F">
      <w:pPr>
        <w:spacing w:before="120" w:after="0" w:line="240" w:lineRule="auto"/>
        <w:ind w:left="3600" w:firstLine="720"/>
        <w:jc w:val="both"/>
        <w:rPr>
          <w:rFonts w:ascii="Times New Roman" w:hAnsi="Times New Roman" w:cs="Times New Roman"/>
          <w:b/>
          <w:sz w:val="27"/>
          <w:szCs w:val="27"/>
        </w:rPr>
      </w:pPr>
    </w:p>
    <w:p w:rsidR="007219D8" w:rsidRPr="00BB6B38" w:rsidRDefault="00BB6B38" w:rsidP="00BB6B38">
      <w:pPr>
        <w:tabs>
          <w:tab w:val="left" w:pos="5880"/>
        </w:tabs>
        <w:spacing w:before="120" w:after="0" w:line="240" w:lineRule="auto"/>
        <w:ind w:left="3600" w:firstLine="720"/>
        <w:jc w:val="both"/>
        <w:rPr>
          <w:rFonts w:ascii="Times New Roman" w:hAnsi="Times New Roman" w:cs="Times New Roman"/>
          <w:b/>
          <w:i/>
          <w:sz w:val="27"/>
          <w:szCs w:val="27"/>
        </w:rPr>
      </w:pPr>
      <w:r>
        <w:rPr>
          <w:rFonts w:ascii="Times New Roman" w:hAnsi="Times New Roman" w:cs="Times New Roman"/>
          <w:b/>
          <w:sz w:val="27"/>
          <w:szCs w:val="27"/>
        </w:rPr>
        <w:tab/>
      </w:r>
      <w:r w:rsidRPr="00BB6B38">
        <w:rPr>
          <w:rFonts w:ascii="Times New Roman" w:hAnsi="Times New Roman" w:cs="Times New Roman"/>
          <w:b/>
          <w:i/>
          <w:sz w:val="27"/>
          <w:szCs w:val="27"/>
        </w:rPr>
        <w:t>(Đã ký)</w:t>
      </w:r>
    </w:p>
    <w:p w:rsidR="007219D8" w:rsidRDefault="007219D8" w:rsidP="00FB767F">
      <w:pPr>
        <w:spacing w:before="120" w:after="0" w:line="240" w:lineRule="auto"/>
        <w:ind w:left="3600" w:firstLine="720"/>
        <w:jc w:val="both"/>
        <w:rPr>
          <w:rFonts w:ascii="Times New Roman" w:hAnsi="Times New Roman" w:cs="Times New Roman"/>
          <w:b/>
          <w:sz w:val="27"/>
          <w:szCs w:val="27"/>
        </w:rPr>
      </w:pPr>
    </w:p>
    <w:p w:rsidR="007219D8" w:rsidRPr="00723DF6" w:rsidRDefault="00F95108" w:rsidP="00FB767F">
      <w:pPr>
        <w:spacing w:before="120" w:after="0" w:line="240" w:lineRule="auto"/>
        <w:ind w:left="3600" w:firstLine="720"/>
        <w:jc w:val="both"/>
        <w:rPr>
          <w:rFonts w:ascii="Times New Roman" w:hAnsi="Times New Roman" w:cs="Times New Roman"/>
          <w:b/>
          <w:sz w:val="27"/>
          <w:szCs w:val="27"/>
        </w:rPr>
      </w:pPr>
      <w:r>
        <w:rPr>
          <w:rFonts w:ascii="Times New Roman" w:hAnsi="Times New Roman" w:cs="Times New Roman"/>
          <w:b/>
          <w:sz w:val="27"/>
          <w:szCs w:val="27"/>
        </w:rPr>
        <w:t xml:space="preserve">               </w:t>
      </w:r>
      <w:r w:rsidR="007219D8">
        <w:rPr>
          <w:rFonts w:ascii="Times New Roman" w:hAnsi="Times New Roman" w:cs="Times New Roman"/>
          <w:b/>
          <w:sz w:val="27"/>
          <w:szCs w:val="27"/>
        </w:rPr>
        <w:t xml:space="preserve">Nguyễn </w:t>
      </w:r>
      <w:r w:rsidR="00BB6B38">
        <w:rPr>
          <w:rFonts w:ascii="Times New Roman" w:hAnsi="Times New Roman" w:cs="Times New Roman"/>
          <w:b/>
          <w:sz w:val="27"/>
          <w:szCs w:val="27"/>
        </w:rPr>
        <w:t>T</w:t>
      </w:r>
      <w:r w:rsidR="007219D8">
        <w:rPr>
          <w:rFonts w:ascii="Times New Roman" w:hAnsi="Times New Roman" w:cs="Times New Roman"/>
          <w:b/>
          <w:sz w:val="27"/>
          <w:szCs w:val="27"/>
        </w:rPr>
        <w:t>hị Lệ Thủy</w:t>
      </w:r>
    </w:p>
    <w:sectPr w:rsidR="007219D8" w:rsidRPr="00723DF6" w:rsidSect="002B1C03">
      <w:footerReference w:type="default" r:id="rId9"/>
      <w:pgSz w:w="11907" w:h="16840" w:code="9"/>
      <w:pgMar w:top="1134" w:right="1077" w:bottom="1134"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1C" w:rsidRDefault="006B531C" w:rsidP="00E306E3">
      <w:pPr>
        <w:spacing w:after="0" w:line="240" w:lineRule="auto"/>
      </w:pPr>
      <w:r>
        <w:separator/>
      </w:r>
    </w:p>
  </w:endnote>
  <w:endnote w:type="continuationSeparator" w:id="0">
    <w:p w:rsidR="006B531C" w:rsidRDefault="006B531C" w:rsidP="00E3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191925"/>
      <w:docPartObj>
        <w:docPartGallery w:val="Page Numbers (Bottom of Page)"/>
        <w:docPartUnique/>
      </w:docPartObj>
    </w:sdtPr>
    <w:sdtEndPr>
      <w:rPr>
        <w:noProof/>
      </w:rPr>
    </w:sdtEndPr>
    <w:sdtContent>
      <w:p w:rsidR="00DA43A1" w:rsidRDefault="00DA43A1">
        <w:pPr>
          <w:pStyle w:val="Footer"/>
          <w:jc w:val="right"/>
        </w:pPr>
        <w:r w:rsidRPr="00E306E3">
          <w:rPr>
            <w:rFonts w:ascii="Times New Roman" w:hAnsi="Times New Roman" w:cs="Times New Roman"/>
            <w:sz w:val="24"/>
          </w:rPr>
          <w:fldChar w:fldCharType="begin"/>
        </w:r>
        <w:r w:rsidRPr="00E306E3">
          <w:rPr>
            <w:rFonts w:ascii="Times New Roman" w:hAnsi="Times New Roman" w:cs="Times New Roman"/>
            <w:sz w:val="24"/>
          </w:rPr>
          <w:instrText xml:space="preserve"> PAGE   \* MERGEFORMAT </w:instrText>
        </w:r>
        <w:r w:rsidRPr="00E306E3">
          <w:rPr>
            <w:rFonts w:ascii="Times New Roman" w:hAnsi="Times New Roman" w:cs="Times New Roman"/>
            <w:sz w:val="24"/>
          </w:rPr>
          <w:fldChar w:fldCharType="separate"/>
        </w:r>
        <w:r w:rsidR="006B531C">
          <w:rPr>
            <w:rFonts w:ascii="Times New Roman" w:hAnsi="Times New Roman" w:cs="Times New Roman"/>
            <w:noProof/>
            <w:sz w:val="24"/>
          </w:rPr>
          <w:t>1</w:t>
        </w:r>
        <w:r w:rsidRPr="00E306E3">
          <w:rPr>
            <w:rFonts w:ascii="Times New Roman" w:hAnsi="Times New Roman" w:cs="Times New Roman"/>
            <w:noProof/>
            <w:sz w:val="24"/>
          </w:rPr>
          <w:fldChar w:fldCharType="end"/>
        </w:r>
      </w:p>
    </w:sdtContent>
  </w:sdt>
  <w:p w:rsidR="00DA43A1" w:rsidRDefault="00DA4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1C" w:rsidRDefault="006B531C" w:rsidP="00E306E3">
      <w:pPr>
        <w:spacing w:after="0" w:line="240" w:lineRule="auto"/>
      </w:pPr>
      <w:r>
        <w:separator/>
      </w:r>
    </w:p>
  </w:footnote>
  <w:footnote w:type="continuationSeparator" w:id="0">
    <w:p w:rsidR="006B531C" w:rsidRDefault="006B531C" w:rsidP="00E306E3">
      <w:pPr>
        <w:spacing w:after="0" w:line="240" w:lineRule="auto"/>
      </w:pPr>
      <w:r>
        <w:continuationSeparator/>
      </w:r>
    </w:p>
  </w:footnote>
  <w:footnote w:id="1">
    <w:p w:rsidR="00465E28" w:rsidRDefault="00465E28" w:rsidP="00465E28">
      <w:pPr>
        <w:pStyle w:val="FootnoteText"/>
        <w:jc w:val="both"/>
        <w:rPr>
          <w:rFonts w:ascii="Times New Roman" w:hAnsi="Times New Roman" w:cs="Times New Roman"/>
          <w:sz w:val="18"/>
          <w:szCs w:val="18"/>
        </w:rPr>
      </w:pPr>
      <w:r w:rsidRPr="000D10FE">
        <w:rPr>
          <w:rStyle w:val="FootnoteReference"/>
          <w:rFonts w:ascii="Times New Roman" w:hAnsi="Times New Roman" w:cs="Times New Roman"/>
          <w:b/>
          <w:sz w:val="18"/>
          <w:szCs w:val="18"/>
        </w:rPr>
        <w:footnoteRef/>
      </w:r>
      <w:r w:rsidRPr="000D10FE">
        <w:rPr>
          <w:rFonts w:ascii="Times New Roman" w:hAnsi="Times New Roman" w:cs="Times New Roman"/>
          <w:sz w:val="18"/>
          <w:szCs w:val="18"/>
        </w:rPr>
        <w:t xml:space="preserve"> Thông tư số 05/2012/TT-BGDĐT ngày 15 tháng 02 năm 2012 của Bộ Giáo dục và Đào tạo về việc sửa đổi, bổ sung một số điều của Quy chế đào tạo trình độ tiến sĩ  ban hành kèm theo Thông tư số 10/2009/TT-BGDĐT ngày 07 tháng 5 năm 2009 của Bộ trưởng Bộ Giáo dục và Đào tạo; </w:t>
      </w:r>
    </w:p>
    <w:p w:rsidR="00465E28" w:rsidRDefault="00465E28" w:rsidP="00465E28">
      <w:pPr>
        <w:pStyle w:val="FootnoteText"/>
        <w:jc w:val="both"/>
        <w:rPr>
          <w:rFonts w:ascii="Times New Roman" w:hAnsi="Times New Roman" w:cs="Times New Roman"/>
          <w:sz w:val="18"/>
          <w:szCs w:val="18"/>
        </w:rPr>
      </w:pPr>
      <w:r w:rsidRPr="000D10FE">
        <w:rPr>
          <w:rFonts w:ascii="Times New Roman" w:hAnsi="Times New Roman" w:cs="Times New Roman"/>
          <w:sz w:val="18"/>
          <w:szCs w:val="18"/>
        </w:rPr>
        <w:t>Công văn số 6089/BGDĐT-GDTX ngày 27 tháng 10 năm 2014 của Bộ Giáo dục và Đào tạo</w:t>
      </w:r>
      <w:r>
        <w:rPr>
          <w:rFonts w:ascii="Times New Roman" w:hAnsi="Times New Roman" w:cs="Times New Roman"/>
          <w:sz w:val="18"/>
          <w:szCs w:val="18"/>
        </w:rPr>
        <w:t>;</w:t>
      </w:r>
    </w:p>
    <w:p w:rsidR="00465E28" w:rsidRPr="000D10FE" w:rsidRDefault="00465E28" w:rsidP="00465E28">
      <w:pPr>
        <w:pStyle w:val="FootnoteText"/>
        <w:jc w:val="both"/>
        <w:rPr>
          <w:rFonts w:ascii="Times New Roman" w:hAnsi="Times New Roman" w:cs="Times New Roman"/>
          <w:sz w:val="18"/>
          <w:szCs w:val="18"/>
        </w:rPr>
      </w:pPr>
      <w:r w:rsidRPr="000D10FE">
        <w:rPr>
          <w:rFonts w:ascii="Times New Roman" w:hAnsi="Times New Roman" w:cs="Times New Roman"/>
          <w:sz w:val="18"/>
          <w:szCs w:val="18"/>
        </w:rPr>
        <w:t>Công văn số 2426/GDDT-TC ngày 26 tháng 7 năm 2013 của Sở Giáo dục và Đào tạ</w:t>
      </w:r>
      <w:r>
        <w:rPr>
          <w:rFonts w:ascii="Times New Roman" w:hAnsi="Times New Roman" w:cs="Times New Roman"/>
          <w:sz w:val="18"/>
          <w:szCs w:val="18"/>
        </w:rPr>
        <w:t>o.</w:t>
      </w:r>
      <w:r w:rsidRPr="000D10FE">
        <w:rPr>
          <w:rFonts w:ascii="Times New Roman" w:hAnsi="Times New Roman" w:cs="Times New Roman"/>
          <w:sz w:val="18"/>
          <w:szCs w:val="18"/>
        </w:rPr>
        <w:tab/>
      </w:r>
    </w:p>
  </w:footnote>
  <w:footnote w:id="2">
    <w:p w:rsidR="00465E28" w:rsidRPr="00800E2E" w:rsidRDefault="00465E28" w:rsidP="00465E28">
      <w:pPr>
        <w:pStyle w:val="FootnoteText"/>
        <w:jc w:val="both"/>
        <w:rPr>
          <w:rFonts w:ascii="Times New Roman" w:hAnsi="Times New Roman" w:cs="Times New Roman"/>
          <w:sz w:val="18"/>
          <w:szCs w:val="27"/>
        </w:rPr>
      </w:pPr>
      <w:r w:rsidRPr="00800E2E">
        <w:rPr>
          <w:rStyle w:val="FootnoteReference"/>
          <w:rFonts w:ascii="Times New Roman" w:hAnsi="Times New Roman" w:cs="Times New Roman"/>
          <w:b/>
          <w:sz w:val="18"/>
          <w:szCs w:val="27"/>
        </w:rPr>
        <w:footnoteRef/>
      </w:r>
      <w:r w:rsidRPr="00800E2E">
        <w:rPr>
          <w:rFonts w:ascii="Times New Roman" w:hAnsi="Times New Roman" w:cs="Times New Roman"/>
          <w:b/>
          <w:sz w:val="18"/>
          <w:szCs w:val="27"/>
        </w:rPr>
        <w:t xml:space="preserve"> </w:t>
      </w:r>
      <w:r w:rsidRPr="00800E2E">
        <w:rPr>
          <w:rFonts w:ascii="Times New Roman" w:hAnsi="Times New Roman" w:cs="Times New Roman"/>
          <w:sz w:val="18"/>
          <w:szCs w:val="27"/>
        </w:rPr>
        <w:t xml:space="preserve">Quyết định số 177/QĐ-TCCB ngày </w:t>
      </w:r>
      <w:r w:rsidRPr="00800E2E">
        <w:rPr>
          <w:rFonts w:ascii="Times New Roman" w:hAnsi="Times New Roman" w:cs="Times New Roman"/>
          <w:bCs/>
          <w:color w:val="000000"/>
          <w:sz w:val="18"/>
          <w:szCs w:val="27"/>
          <w:bdr w:val="none" w:sz="0" w:space="0" w:color="auto" w:frame="1"/>
        </w:rPr>
        <w:t>30 tháng 01 năm 1993</w:t>
      </w:r>
      <w:r w:rsidRPr="00800E2E">
        <w:rPr>
          <w:rFonts w:ascii="Times New Roman" w:hAnsi="Times New Roman" w:cs="Times New Roman"/>
          <w:color w:val="000000"/>
          <w:sz w:val="18"/>
          <w:szCs w:val="27"/>
          <w:shd w:val="clear" w:color="auto" w:fill="FFFFFF"/>
        </w:rPr>
        <w:t xml:space="preserve"> </w:t>
      </w:r>
      <w:r w:rsidRPr="00800E2E">
        <w:rPr>
          <w:rFonts w:ascii="Times New Roman" w:hAnsi="Times New Roman" w:cs="Times New Roman"/>
          <w:sz w:val="18"/>
          <w:szCs w:val="27"/>
        </w:rPr>
        <w:t xml:space="preserve">của </w:t>
      </w:r>
      <w:r w:rsidRPr="00800E2E">
        <w:rPr>
          <w:rFonts w:ascii="Times New Roman" w:hAnsi="Times New Roman" w:cs="Times New Roman"/>
          <w:color w:val="000000"/>
          <w:sz w:val="18"/>
          <w:szCs w:val="27"/>
          <w:shd w:val="clear" w:color="auto" w:fill="FFFFFF"/>
        </w:rPr>
        <w:t>Bộ trưởng Bộ Giáo dục và Đào tạo về việc ban hành Chương trình tiếng Anh thực hành A, B, C</w:t>
      </w:r>
    </w:p>
  </w:footnote>
  <w:footnote w:id="3">
    <w:p w:rsidR="00465E28" w:rsidRPr="00800E2E" w:rsidRDefault="00465E28" w:rsidP="00465E28">
      <w:pPr>
        <w:pStyle w:val="FootnoteText"/>
        <w:jc w:val="both"/>
        <w:rPr>
          <w:rFonts w:ascii="Times New Roman" w:hAnsi="Times New Roman" w:cs="Times New Roman"/>
          <w:sz w:val="18"/>
          <w:szCs w:val="27"/>
        </w:rPr>
      </w:pPr>
      <w:r w:rsidRPr="00800E2E">
        <w:rPr>
          <w:rStyle w:val="FootnoteReference"/>
          <w:rFonts w:ascii="Times New Roman" w:hAnsi="Times New Roman" w:cs="Times New Roman"/>
          <w:b/>
          <w:sz w:val="18"/>
          <w:szCs w:val="27"/>
        </w:rPr>
        <w:footnoteRef/>
      </w:r>
      <w:r w:rsidRPr="00800E2E">
        <w:rPr>
          <w:rFonts w:ascii="Times New Roman" w:hAnsi="Times New Roman" w:cs="Times New Roman"/>
          <w:sz w:val="18"/>
          <w:szCs w:val="27"/>
        </w:rPr>
        <w:t xml:space="preserve"> </w:t>
      </w:r>
      <w:r w:rsidRPr="00800E2E">
        <w:rPr>
          <w:rFonts w:ascii="Times New Roman" w:hAnsi="Times New Roman" w:cs="Times New Roman"/>
          <w:bCs/>
          <w:color w:val="000000"/>
          <w:sz w:val="18"/>
          <w:szCs w:val="27"/>
          <w:bdr w:val="none" w:sz="0" w:space="0" w:color="auto" w:frame="1"/>
        </w:rPr>
        <w:t xml:space="preserve">Quyết định số </w:t>
      </w:r>
      <w:r w:rsidRPr="00800E2E">
        <w:rPr>
          <w:rFonts w:ascii="Times New Roman" w:hAnsi="Times New Roman" w:cs="Times New Roman"/>
          <w:color w:val="000000"/>
          <w:sz w:val="18"/>
          <w:szCs w:val="27"/>
        </w:rPr>
        <w:t xml:space="preserve">66/2008/QĐ-BGDĐT ngày 02 tháng 12 năm 2008 của </w:t>
      </w:r>
      <w:r w:rsidRPr="00800E2E">
        <w:rPr>
          <w:rFonts w:ascii="Times New Roman" w:hAnsi="Times New Roman" w:cs="Times New Roman"/>
          <w:bCs/>
          <w:color w:val="000000"/>
          <w:sz w:val="18"/>
          <w:szCs w:val="27"/>
          <w:bdr w:val="none" w:sz="0" w:space="0" w:color="auto" w:frame="1"/>
        </w:rPr>
        <w:t>Bộ Giáo dục và Đào tạo</w:t>
      </w:r>
      <w:r w:rsidRPr="00800E2E">
        <w:rPr>
          <w:rFonts w:ascii="Times New Roman" w:hAnsi="Times New Roman" w:cs="Times New Roman"/>
          <w:color w:val="000000"/>
          <w:sz w:val="18"/>
          <w:szCs w:val="27"/>
        </w:rPr>
        <w:t xml:space="preserve"> về việc Quy định Chương trình giáo dục thường xuyên về tiếng Anh thực hành</w:t>
      </w:r>
    </w:p>
  </w:footnote>
  <w:footnote w:id="4">
    <w:p w:rsidR="00465E28" w:rsidRPr="003848D4" w:rsidRDefault="00465E28" w:rsidP="00465E28">
      <w:pPr>
        <w:pStyle w:val="FootnoteText"/>
        <w:jc w:val="both"/>
        <w:rPr>
          <w:rFonts w:ascii="Times New Roman" w:hAnsi="Times New Roman" w:cs="Times New Roman"/>
          <w:sz w:val="18"/>
        </w:rPr>
      </w:pPr>
      <w:r w:rsidRPr="003848D4">
        <w:rPr>
          <w:rStyle w:val="FootnoteReference"/>
          <w:rFonts w:ascii="Times New Roman" w:hAnsi="Times New Roman" w:cs="Times New Roman"/>
          <w:b/>
          <w:sz w:val="18"/>
        </w:rPr>
        <w:footnoteRef/>
      </w:r>
      <w:r w:rsidRPr="003848D4">
        <w:rPr>
          <w:rFonts w:ascii="Times New Roman" w:hAnsi="Times New Roman" w:cs="Times New Roman"/>
          <w:sz w:val="18"/>
        </w:rPr>
        <w:t xml:space="preserve"> Khoản 2, Điều 23 Thông tư liên tịch số 17/2016/TTLT-BGDĐT-BTTTT ngày 21 tháng 6 năm 2016 của Bộ Giáo dục và Đào tạo - Bộ Thông tin và Truyền thông về việc Quy định tổ chức thi và cấp chứng chỉ ứng dụng công nghệ thông tin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21A"/>
    <w:multiLevelType w:val="hybridMultilevel"/>
    <w:tmpl w:val="4620CBCA"/>
    <w:lvl w:ilvl="0" w:tplc="2F2609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1E"/>
    <w:rsid w:val="000063CE"/>
    <w:rsid w:val="0003549E"/>
    <w:rsid w:val="000512C1"/>
    <w:rsid w:val="00052015"/>
    <w:rsid w:val="00096D6D"/>
    <w:rsid w:val="000C3046"/>
    <w:rsid w:val="000C5022"/>
    <w:rsid w:val="000C6A65"/>
    <w:rsid w:val="000D10FE"/>
    <w:rsid w:val="000E4998"/>
    <w:rsid w:val="00103DFD"/>
    <w:rsid w:val="00104B2E"/>
    <w:rsid w:val="001254A1"/>
    <w:rsid w:val="001649EB"/>
    <w:rsid w:val="00171B3D"/>
    <w:rsid w:val="001A79F9"/>
    <w:rsid w:val="00211412"/>
    <w:rsid w:val="00212C3F"/>
    <w:rsid w:val="00214358"/>
    <w:rsid w:val="00216AFC"/>
    <w:rsid w:val="002232EB"/>
    <w:rsid w:val="00225AA7"/>
    <w:rsid w:val="0024274D"/>
    <w:rsid w:val="00243DB3"/>
    <w:rsid w:val="00270959"/>
    <w:rsid w:val="002773FC"/>
    <w:rsid w:val="002869B9"/>
    <w:rsid w:val="00286DA6"/>
    <w:rsid w:val="00287F6D"/>
    <w:rsid w:val="002B1C03"/>
    <w:rsid w:val="002C4B5B"/>
    <w:rsid w:val="002F2BAC"/>
    <w:rsid w:val="003263E3"/>
    <w:rsid w:val="003274AF"/>
    <w:rsid w:val="00332086"/>
    <w:rsid w:val="00342774"/>
    <w:rsid w:val="0035034F"/>
    <w:rsid w:val="00363107"/>
    <w:rsid w:val="00377F6B"/>
    <w:rsid w:val="003848D4"/>
    <w:rsid w:val="003D3B2B"/>
    <w:rsid w:val="003E0D58"/>
    <w:rsid w:val="004437E1"/>
    <w:rsid w:val="00453091"/>
    <w:rsid w:val="00465E28"/>
    <w:rsid w:val="00485499"/>
    <w:rsid w:val="00495093"/>
    <w:rsid w:val="004B244D"/>
    <w:rsid w:val="004D217F"/>
    <w:rsid w:val="004D5FF4"/>
    <w:rsid w:val="004D6CBA"/>
    <w:rsid w:val="004F28E3"/>
    <w:rsid w:val="004F43B9"/>
    <w:rsid w:val="005056F8"/>
    <w:rsid w:val="0050734B"/>
    <w:rsid w:val="0051411E"/>
    <w:rsid w:val="005255E2"/>
    <w:rsid w:val="0053780A"/>
    <w:rsid w:val="00545FE2"/>
    <w:rsid w:val="00546F18"/>
    <w:rsid w:val="00554332"/>
    <w:rsid w:val="00555A3C"/>
    <w:rsid w:val="005570B7"/>
    <w:rsid w:val="00574344"/>
    <w:rsid w:val="00580A40"/>
    <w:rsid w:val="005B3F84"/>
    <w:rsid w:val="005D2582"/>
    <w:rsid w:val="005F472D"/>
    <w:rsid w:val="006018C7"/>
    <w:rsid w:val="006277E9"/>
    <w:rsid w:val="006452B0"/>
    <w:rsid w:val="00645DBA"/>
    <w:rsid w:val="0067421D"/>
    <w:rsid w:val="00685656"/>
    <w:rsid w:val="006A36D9"/>
    <w:rsid w:val="006B491D"/>
    <w:rsid w:val="006B531C"/>
    <w:rsid w:val="006B6EA0"/>
    <w:rsid w:val="006C1092"/>
    <w:rsid w:val="006D2732"/>
    <w:rsid w:val="006D7445"/>
    <w:rsid w:val="006E3452"/>
    <w:rsid w:val="007038F4"/>
    <w:rsid w:val="007219D8"/>
    <w:rsid w:val="00722744"/>
    <w:rsid w:val="00723B14"/>
    <w:rsid w:val="00723DF6"/>
    <w:rsid w:val="0073532D"/>
    <w:rsid w:val="00757CF2"/>
    <w:rsid w:val="00794958"/>
    <w:rsid w:val="007A693C"/>
    <w:rsid w:val="007B528A"/>
    <w:rsid w:val="007C7336"/>
    <w:rsid w:val="007E1A62"/>
    <w:rsid w:val="00800E2E"/>
    <w:rsid w:val="008A4E6B"/>
    <w:rsid w:val="008B5673"/>
    <w:rsid w:val="008F3757"/>
    <w:rsid w:val="008F4721"/>
    <w:rsid w:val="0090243D"/>
    <w:rsid w:val="0090254C"/>
    <w:rsid w:val="00903824"/>
    <w:rsid w:val="009513A0"/>
    <w:rsid w:val="00965C73"/>
    <w:rsid w:val="00966F3A"/>
    <w:rsid w:val="0097282B"/>
    <w:rsid w:val="009823E9"/>
    <w:rsid w:val="00982566"/>
    <w:rsid w:val="009827A0"/>
    <w:rsid w:val="009924D4"/>
    <w:rsid w:val="009A2DA8"/>
    <w:rsid w:val="009B5BAC"/>
    <w:rsid w:val="009C3451"/>
    <w:rsid w:val="009C4C80"/>
    <w:rsid w:val="009C6576"/>
    <w:rsid w:val="009D33A3"/>
    <w:rsid w:val="009D37D5"/>
    <w:rsid w:val="009E51F6"/>
    <w:rsid w:val="009E7952"/>
    <w:rsid w:val="009F7C3E"/>
    <w:rsid w:val="00A30CBF"/>
    <w:rsid w:val="00A30DF2"/>
    <w:rsid w:val="00A508A4"/>
    <w:rsid w:val="00A53B78"/>
    <w:rsid w:val="00A60CA1"/>
    <w:rsid w:val="00A67120"/>
    <w:rsid w:val="00A80286"/>
    <w:rsid w:val="00AB216A"/>
    <w:rsid w:val="00AC175E"/>
    <w:rsid w:val="00AC4E04"/>
    <w:rsid w:val="00AE5956"/>
    <w:rsid w:val="00AE70D6"/>
    <w:rsid w:val="00B05012"/>
    <w:rsid w:val="00B05728"/>
    <w:rsid w:val="00B07CFD"/>
    <w:rsid w:val="00B22219"/>
    <w:rsid w:val="00B22957"/>
    <w:rsid w:val="00B266BB"/>
    <w:rsid w:val="00B51C80"/>
    <w:rsid w:val="00B722EE"/>
    <w:rsid w:val="00B959B3"/>
    <w:rsid w:val="00BA1527"/>
    <w:rsid w:val="00BB0C28"/>
    <w:rsid w:val="00BB14FB"/>
    <w:rsid w:val="00BB2C31"/>
    <w:rsid w:val="00BB6B38"/>
    <w:rsid w:val="00BC14D5"/>
    <w:rsid w:val="00BE26CA"/>
    <w:rsid w:val="00C07EE8"/>
    <w:rsid w:val="00C33B00"/>
    <w:rsid w:val="00C33FD0"/>
    <w:rsid w:val="00C44C04"/>
    <w:rsid w:val="00C56428"/>
    <w:rsid w:val="00C721A7"/>
    <w:rsid w:val="00CC1217"/>
    <w:rsid w:val="00CC47AC"/>
    <w:rsid w:val="00D1039C"/>
    <w:rsid w:val="00D10ECE"/>
    <w:rsid w:val="00D931DA"/>
    <w:rsid w:val="00DA43A1"/>
    <w:rsid w:val="00DE1129"/>
    <w:rsid w:val="00E02C9B"/>
    <w:rsid w:val="00E05F06"/>
    <w:rsid w:val="00E14A50"/>
    <w:rsid w:val="00E223FB"/>
    <w:rsid w:val="00E22C70"/>
    <w:rsid w:val="00E306E3"/>
    <w:rsid w:val="00E42B22"/>
    <w:rsid w:val="00E72F2B"/>
    <w:rsid w:val="00EA3E3C"/>
    <w:rsid w:val="00EB14F4"/>
    <w:rsid w:val="00EB5E28"/>
    <w:rsid w:val="00EC6A95"/>
    <w:rsid w:val="00F32E75"/>
    <w:rsid w:val="00F537A3"/>
    <w:rsid w:val="00F63069"/>
    <w:rsid w:val="00F633B0"/>
    <w:rsid w:val="00F74857"/>
    <w:rsid w:val="00F95108"/>
    <w:rsid w:val="00FA77D2"/>
    <w:rsid w:val="00FB13E0"/>
    <w:rsid w:val="00FB28D7"/>
    <w:rsid w:val="00FB767F"/>
    <w:rsid w:val="00FB7C99"/>
    <w:rsid w:val="00FE7148"/>
    <w:rsid w:val="00FE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11E"/>
    <w:rPr>
      <w:color w:val="0000FF" w:themeColor="hyperlink"/>
      <w:u w:val="single"/>
    </w:rPr>
  </w:style>
  <w:style w:type="paragraph" w:styleId="Header">
    <w:name w:val="header"/>
    <w:basedOn w:val="Normal"/>
    <w:link w:val="HeaderChar"/>
    <w:uiPriority w:val="99"/>
    <w:unhideWhenUsed/>
    <w:rsid w:val="00E30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6E3"/>
  </w:style>
  <w:style w:type="paragraph" w:styleId="Footer">
    <w:name w:val="footer"/>
    <w:basedOn w:val="Normal"/>
    <w:link w:val="FooterChar"/>
    <w:uiPriority w:val="99"/>
    <w:unhideWhenUsed/>
    <w:rsid w:val="00E30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6E3"/>
  </w:style>
  <w:style w:type="paragraph" w:styleId="FootnoteText">
    <w:name w:val="footnote text"/>
    <w:basedOn w:val="Normal"/>
    <w:link w:val="FootnoteTextChar"/>
    <w:unhideWhenUsed/>
    <w:rsid w:val="00982566"/>
    <w:pPr>
      <w:spacing w:after="0" w:line="240" w:lineRule="auto"/>
    </w:pPr>
    <w:rPr>
      <w:sz w:val="20"/>
      <w:szCs w:val="20"/>
    </w:rPr>
  </w:style>
  <w:style w:type="character" w:customStyle="1" w:styleId="FootnoteTextChar">
    <w:name w:val="Footnote Text Char"/>
    <w:basedOn w:val="DefaultParagraphFont"/>
    <w:link w:val="FootnoteText"/>
    <w:rsid w:val="00982566"/>
    <w:rPr>
      <w:sz w:val="20"/>
      <w:szCs w:val="20"/>
    </w:rPr>
  </w:style>
  <w:style w:type="character" w:styleId="FootnoteReference">
    <w:name w:val="footnote reference"/>
    <w:basedOn w:val="DefaultParagraphFont"/>
    <w:unhideWhenUsed/>
    <w:rsid w:val="00982566"/>
    <w:rPr>
      <w:vertAlign w:val="superscript"/>
    </w:rPr>
  </w:style>
  <w:style w:type="paragraph" w:styleId="NormalWeb">
    <w:name w:val="Normal (Web)"/>
    <w:basedOn w:val="Normal"/>
    <w:uiPriority w:val="99"/>
    <w:rsid w:val="00800E2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body-text">
    <w:name w:val="body-text"/>
    <w:basedOn w:val="Normal"/>
    <w:rsid w:val="00800E2E"/>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4B2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11E"/>
    <w:rPr>
      <w:color w:val="0000FF" w:themeColor="hyperlink"/>
      <w:u w:val="single"/>
    </w:rPr>
  </w:style>
  <w:style w:type="paragraph" w:styleId="Header">
    <w:name w:val="header"/>
    <w:basedOn w:val="Normal"/>
    <w:link w:val="HeaderChar"/>
    <w:uiPriority w:val="99"/>
    <w:unhideWhenUsed/>
    <w:rsid w:val="00E30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6E3"/>
  </w:style>
  <w:style w:type="paragraph" w:styleId="Footer">
    <w:name w:val="footer"/>
    <w:basedOn w:val="Normal"/>
    <w:link w:val="FooterChar"/>
    <w:uiPriority w:val="99"/>
    <w:unhideWhenUsed/>
    <w:rsid w:val="00E30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6E3"/>
  </w:style>
  <w:style w:type="paragraph" w:styleId="FootnoteText">
    <w:name w:val="footnote text"/>
    <w:basedOn w:val="Normal"/>
    <w:link w:val="FootnoteTextChar"/>
    <w:unhideWhenUsed/>
    <w:rsid w:val="00982566"/>
    <w:pPr>
      <w:spacing w:after="0" w:line="240" w:lineRule="auto"/>
    </w:pPr>
    <w:rPr>
      <w:sz w:val="20"/>
      <w:szCs w:val="20"/>
    </w:rPr>
  </w:style>
  <w:style w:type="character" w:customStyle="1" w:styleId="FootnoteTextChar">
    <w:name w:val="Footnote Text Char"/>
    <w:basedOn w:val="DefaultParagraphFont"/>
    <w:link w:val="FootnoteText"/>
    <w:rsid w:val="00982566"/>
    <w:rPr>
      <w:sz w:val="20"/>
      <w:szCs w:val="20"/>
    </w:rPr>
  </w:style>
  <w:style w:type="character" w:styleId="FootnoteReference">
    <w:name w:val="footnote reference"/>
    <w:basedOn w:val="DefaultParagraphFont"/>
    <w:unhideWhenUsed/>
    <w:rsid w:val="00982566"/>
    <w:rPr>
      <w:vertAlign w:val="superscript"/>
    </w:rPr>
  </w:style>
  <w:style w:type="paragraph" w:styleId="NormalWeb">
    <w:name w:val="Normal (Web)"/>
    <w:basedOn w:val="Normal"/>
    <w:uiPriority w:val="99"/>
    <w:rsid w:val="00800E2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body-text">
    <w:name w:val="body-text"/>
    <w:basedOn w:val="Normal"/>
    <w:rsid w:val="00800E2E"/>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4B2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76209">
      <w:bodyDiv w:val="1"/>
      <w:marLeft w:val="0"/>
      <w:marRight w:val="0"/>
      <w:marTop w:val="0"/>
      <w:marBottom w:val="0"/>
      <w:divBdr>
        <w:top w:val="none" w:sz="0" w:space="0" w:color="auto"/>
        <w:left w:val="none" w:sz="0" w:space="0" w:color="auto"/>
        <w:bottom w:val="none" w:sz="0" w:space="0" w:color="auto"/>
        <w:right w:val="none" w:sz="0" w:space="0" w:color="auto"/>
      </w:divBdr>
    </w:div>
    <w:div w:id="467938940">
      <w:bodyDiv w:val="1"/>
      <w:marLeft w:val="0"/>
      <w:marRight w:val="0"/>
      <w:marTop w:val="0"/>
      <w:marBottom w:val="0"/>
      <w:divBdr>
        <w:top w:val="none" w:sz="0" w:space="0" w:color="auto"/>
        <w:left w:val="none" w:sz="0" w:space="0" w:color="auto"/>
        <w:bottom w:val="none" w:sz="0" w:space="0" w:color="auto"/>
        <w:right w:val="none" w:sz="0" w:space="0" w:color="auto"/>
      </w:divBdr>
    </w:div>
    <w:div w:id="528494106">
      <w:bodyDiv w:val="1"/>
      <w:marLeft w:val="0"/>
      <w:marRight w:val="0"/>
      <w:marTop w:val="0"/>
      <w:marBottom w:val="0"/>
      <w:divBdr>
        <w:top w:val="none" w:sz="0" w:space="0" w:color="auto"/>
        <w:left w:val="none" w:sz="0" w:space="0" w:color="auto"/>
        <w:bottom w:val="none" w:sz="0" w:space="0" w:color="auto"/>
        <w:right w:val="none" w:sz="0" w:space="0" w:color="auto"/>
      </w:divBdr>
      <w:divsChild>
        <w:div w:id="1698701539">
          <w:marLeft w:val="0"/>
          <w:marRight w:val="0"/>
          <w:marTop w:val="0"/>
          <w:marBottom w:val="0"/>
          <w:divBdr>
            <w:top w:val="none" w:sz="0" w:space="0" w:color="auto"/>
            <w:left w:val="none" w:sz="0" w:space="0" w:color="auto"/>
            <w:bottom w:val="none" w:sz="0" w:space="0" w:color="auto"/>
            <w:right w:val="none" w:sz="0" w:space="0" w:color="auto"/>
          </w:divBdr>
        </w:div>
        <w:div w:id="623000748">
          <w:marLeft w:val="0"/>
          <w:marRight w:val="0"/>
          <w:marTop w:val="0"/>
          <w:marBottom w:val="0"/>
          <w:divBdr>
            <w:top w:val="none" w:sz="0" w:space="0" w:color="auto"/>
            <w:left w:val="none" w:sz="0" w:space="0" w:color="auto"/>
            <w:bottom w:val="none" w:sz="0" w:space="0" w:color="auto"/>
            <w:right w:val="none" w:sz="0" w:space="0" w:color="auto"/>
          </w:divBdr>
        </w:div>
        <w:div w:id="695275083">
          <w:marLeft w:val="0"/>
          <w:marRight w:val="0"/>
          <w:marTop w:val="0"/>
          <w:marBottom w:val="0"/>
          <w:divBdr>
            <w:top w:val="none" w:sz="0" w:space="0" w:color="auto"/>
            <w:left w:val="none" w:sz="0" w:space="0" w:color="auto"/>
            <w:bottom w:val="none" w:sz="0" w:space="0" w:color="auto"/>
            <w:right w:val="none" w:sz="0" w:space="0" w:color="auto"/>
          </w:divBdr>
        </w:div>
        <w:div w:id="1723404912">
          <w:marLeft w:val="0"/>
          <w:marRight w:val="0"/>
          <w:marTop w:val="0"/>
          <w:marBottom w:val="0"/>
          <w:divBdr>
            <w:top w:val="none" w:sz="0" w:space="0" w:color="auto"/>
            <w:left w:val="none" w:sz="0" w:space="0" w:color="auto"/>
            <w:bottom w:val="none" w:sz="0" w:space="0" w:color="auto"/>
            <w:right w:val="none" w:sz="0" w:space="0" w:color="auto"/>
          </w:divBdr>
        </w:div>
      </w:divsChild>
    </w:div>
    <w:div w:id="11044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173F-7834-45C7-810C-2ACA001D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Si Long</dc:creator>
  <cp:lastModifiedBy>Admin</cp:lastModifiedBy>
  <cp:revision>58</cp:revision>
  <cp:lastPrinted>2019-05-28T03:45:00Z</cp:lastPrinted>
  <dcterms:created xsi:type="dcterms:W3CDTF">2019-04-08T07:16:00Z</dcterms:created>
  <dcterms:modified xsi:type="dcterms:W3CDTF">2019-05-28T03:49:00Z</dcterms:modified>
</cp:coreProperties>
</file>